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E" w:rsidRDefault="00A86E7E" w:rsidP="00A86E7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重庆医科大学</w:t>
      </w:r>
      <w:r>
        <w:rPr>
          <w:b/>
          <w:sz w:val="36"/>
        </w:rPr>
        <w:t>2018</w:t>
      </w:r>
      <w:r>
        <w:rPr>
          <w:rFonts w:hint="eastAsia"/>
          <w:b/>
          <w:sz w:val="36"/>
        </w:rPr>
        <w:t>年硕士研究生招生考试考试大纲</w:t>
      </w:r>
    </w:p>
    <w:p w:rsidR="004473EF" w:rsidRPr="00B00092" w:rsidRDefault="00A86E7E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805</w:t>
      </w:r>
      <w:r w:rsidR="004473EF">
        <w:rPr>
          <w:rFonts w:ascii="黑体" w:eastAsia="黑体" w:hAnsi="宋体" w:cs="宋体" w:hint="eastAsia"/>
          <w:kern w:val="0"/>
          <w:sz w:val="32"/>
          <w:szCs w:val="32"/>
        </w:rPr>
        <w:t>管理学原理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</w:p>
    <w:p w:rsidR="004473EF" w:rsidRPr="00B00092" w:rsidRDefault="004473EF" w:rsidP="00A86E7E">
      <w:pPr>
        <w:spacing w:line="360" w:lineRule="auto"/>
        <w:ind w:firstLineChars="196" w:firstLine="472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Ⅰ。考试性质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西医综合考试是为高等院校和科研院所招收</w:t>
      </w:r>
      <w:r>
        <w:rPr>
          <w:rFonts w:ascii="宋体" w:hAnsi="宋体" w:cs="宋体" w:hint="eastAsia"/>
          <w:kern w:val="0"/>
          <w:sz w:val="24"/>
        </w:rPr>
        <w:t>公共管理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</w:t>
      </w:r>
      <w:r>
        <w:rPr>
          <w:rFonts w:ascii="宋体" w:hAnsi="宋体" w:cs="宋体" w:hint="eastAsia"/>
          <w:kern w:val="0"/>
          <w:sz w:val="24"/>
        </w:rPr>
        <w:t>目</w:t>
      </w:r>
      <w:r w:rsidRPr="00B00092">
        <w:rPr>
          <w:rFonts w:ascii="宋体" w:hAnsi="宋体" w:cs="宋体" w:hint="eastAsia"/>
          <w:kern w:val="0"/>
          <w:sz w:val="24"/>
        </w:rPr>
        <w:t>的是科学、公平、有效地测试考生是否具有备继续攻读硕士学位所需要的</w:t>
      </w:r>
      <w:r>
        <w:rPr>
          <w:rFonts w:ascii="宋体" w:hAnsi="宋体" w:cs="宋体" w:hint="eastAsia"/>
          <w:kern w:val="0"/>
          <w:sz w:val="24"/>
        </w:rPr>
        <w:t>管理学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>
        <w:rPr>
          <w:rFonts w:ascii="宋体" w:hAnsi="宋体" w:cs="宋体" w:hint="eastAsia"/>
          <w:kern w:val="0"/>
          <w:sz w:val="24"/>
        </w:rPr>
        <w:t>公共事业管理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专业优秀本科毕业生能达到的及格或及格以上水平，确保硕士研究生的招生质量。</w:t>
      </w:r>
    </w:p>
    <w:p w:rsidR="004473EF" w:rsidRPr="00B00092" w:rsidRDefault="004473EF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Ⅱ。考查目标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管理学原理</w:t>
      </w:r>
      <w:r w:rsidRPr="00B00092">
        <w:rPr>
          <w:rFonts w:ascii="宋体" w:hAnsi="宋体" w:cs="宋体" w:hint="eastAsia"/>
          <w:kern w:val="0"/>
          <w:sz w:val="24"/>
        </w:rPr>
        <w:t>考试范围为</w:t>
      </w:r>
      <w:r>
        <w:rPr>
          <w:rFonts w:ascii="宋体" w:hAnsi="宋体" w:cs="宋体" w:hint="eastAsia"/>
          <w:kern w:val="0"/>
          <w:sz w:val="24"/>
        </w:rPr>
        <w:t>一般管理学的内容</w:t>
      </w:r>
      <w:r w:rsidRPr="00B00092">
        <w:rPr>
          <w:rFonts w:ascii="宋体" w:hAnsi="宋体" w:cs="宋体" w:hint="eastAsia"/>
          <w:kern w:val="0"/>
          <w:sz w:val="24"/>
        </w:rPr>
        <w:t>。要求考生系统掌握</w:t>
      </w:r>
      <w:r>
        <w:rPr>
          <w:rFonts w:ascii="宋体" w:hAnsi="宋体" w:cs="宋体" w:hint="eastAsia"/>
          <w:kern w:val="0"/>
          <w:sz w:val="24"/>
        </w:rPr>
        <w:t>管理学</w:t>
      </w:r>
      <w:r w:rsidRPr="00B00092">
        <w:rPr>
          <w:rFonts w:ascii="宋体" w:hAnsi="宋体" w:cs="宋体" w:hint="eastAsia"/>
          <w:kern w:val="0"/>
          <w:sz w:val="24"/>
        </w:rPr>
        <w:t>的基本理论、基本知识和基本技能，能够运用所学的基本理论、基本知识和基本技能综合分析、判断和解决有关理论问题和实际问题。</w:t>
      </w:r>
    </w:p>
    <w:p w:rsidR="004473EF" w:rsidRPr="00B00092" w:rsidRDefault="004473EF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Ⅲ。考试形式和试卷结构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>
        <w:rPr>
          <w:rFonts w:ascii="宋体" w:hAnsi="宋体" w:cs="宋体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分，考试时间为</w:t>
      </w:r>
      <w:r w:rsidR="00A86E7E">
        <w:rPr>
          <w:rFonts w:ascii="宋体" w:hAnsi="宋体" w:cs="宋体" w:hint="eastAsia"/>
          <w:kern w:val="0"/>
          <w:sz w:val="24"/>
        </w:rPr>
        <w:t>180</w:t>
      </w:r>
      <w:r w:rsidRPr="00B00092">
        <w:rPr>
          <w:rFonts w:ascii="宋体" w:hAnsi="宋体" w:cs="宋体" w:hint="eastAsia"/>
          <w:kern w:val="0"/>
          <w:sz w:val="24"/>
        </w:rPr>
        <w:t>分钟。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绪论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 w:rsidR="00A86E7E">
        <w:rPr>
          <w:rFonts w:ascii="宋体" w:hAnsi="宋体" w:cs="宋体" w:hint="eastAsia"/>
          <w:kern w:val="0"/>
          <w:sz w:val="24"/>
        </w:rPr>
        <w:t>6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计划职能</w:t>
      </w:r>
      <w:r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 w:rsidR="00A86E7E">
        <w:rPr>
          <w:rFonts w:ascii="宋体" w:hAnsi="宋体" w:cs="宋体" w:hint="eastAsia"/>
          <w:kern w:val="0"/>
          <w:sz w:val="24"/>
        </w:rPr>
        <w:t>20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组织职能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 w:rsidR="00A86E7E">
        <w:rPr>
          <w:rFonts w:ascii="宋体" w:hAnsi="宋体" w:cs="宋体" w:hint="eastAsia"/>
          <w:kern w:val="0"/>
          <w:sz w:val="24"/>
        </w:rPr>
        <w:t>27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领导职能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 w:rsidR="00A86E7E">
        <w:rPr>
          <w:rFonts w:ascii="宋体" w:hAnsi="宋体" w:cs="宋体" w:hint="eastAsia"/>
          <w:kern w:val="0"/>
          <w:sz w:val="24"/>
        </w:rPr>
        <w:t>27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4473EF" w:rsidRPr="00B00092" w:rsidRDefault="004473EF" w:rsidP="00B523D0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控制职能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约</w:t>
      </w:r>
      <w:r w:rsidR="00A86E7E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%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四、试卷题型结构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单项选择题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1-20</w:t>
      </w:r>
      <w:r>
        <w:rPr>
          <w:rFonts w:ascii="宋体" w:hAnsi="宋体" w:cs="宋体" w:hint="eastAsia"/>
          <w:kern w:val="0"/>
          <w:sz w:val="24"/>
        </w:rPr>
        <w:t>小题，每题</w:t>
      </w:r>
      <w:r>
        <w:rPr>
          <w:rFonts w:ascii="宋体" w:hAnsi="宋体" w:cs="宋体"/>
          <w:kern w:val="0"/>
          <w:sz w:val="24"/>
        </w:rPr>
        <w:t>1.5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多项选择题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20-30</w:t>
      </w:r>
      <w:r>
        <w:rPr>
          <w:rFonts w:ascii="宋体" w:hAnsi="宋体" w:cs="宋体" w:hint="eastAsia"/>
          <w:kern w:val="0"/>
          <w:sz w:val="24"/>
        </w:rPr>
        <w:t>小题，每题</w:t>
      </w:r>
      <w:r>
        <w:rPr>
          <w:rFonts w:ascii="宋体" w:hAnsi="宋体" w:cs="宋体"/>
          <w:kern w:val="0"/>
          <w:sz w:val="24"/>
        </w:rPr>
        <w:t>1.5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分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填空题</w:t>
      </w:r>
      <w:r>
        <w:rPr>
          <w:rFonts w:ascii="宋体" w:hAnsi="宋体" w:cs="宋体"/>
          <w:kern w:val="0"/>
          <w:sz w:val="24"/>
        </w:rPr>
        <w:t xml:space="preserve">  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30-40</w:t>
      </w:r>
      <w:r w:rsidRPr="00B00092">
        <w:rPr>
          <w:rFonts w:ascii="宋体" w:hAnsi="宋体" w:cs="宋体" w:hint="eastAsia"/>
          <w:kern w:val="0"/>
          <w:sz w:val="24"/>
        </w:rPr>
        <w:t>小题，每</w:t>
      </w:r>
      <w:r>
        <w:rPr>
          <w:rFonts w:ascii="宋体" w:hAnsi="宋体" w:cs="宋体" w:hint="eastAsia"/>
          <w:kern w:val="0"/>
          <w:sz w:val="24"/>
        </w:rPr>
        <w:t>题</w:t>
      </w:r>
      <w:r>
        <w:rPr>
          <w:rFonts w:ascii="宋体" w:hAnsi="宋体" w:cs="宋体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15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名词解释</w:t>
      </w:r>
      <w:r w:rsidRPr="00B00092">
        <w:rPr>
          <w:rFonts w:ascii="宋体" w:hAnsi="宋体" w:cs="宋体" w:hint="eastAsia"/>
          <w:kern w:val="0"/>
          <w:sz w:val="24"/>
        </w:rPr>
        <w:t>题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41-45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>
        <w:rPr>
          <w:rFonts w:ascii="宋体" w:hAnsi="宋体" w:cs="宋体"/>
          <w:kern w:val="0"/>
          <w:sz w:val="24"/>
        </w:rPr>
        <w:t>6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</w:t>
      </w:r>
      <w:r>
        <w:rPr>
          <w:rFonts w:ascii="宋体" w:hAnsi="宋体" w:cs="宋体" w:hint="eastAsia"/>
          <w:kern w:val="0"/>
          <w:sz w:val="24"/>
        </w:rPr>
        <w:t>简答题</w:t>
      </w:r>
      <w:r>
        <w:rPr>
          <w:rFonts w:ascii="宋体" w:hAnsi="宋体" w:cs="宋体"/>
          <w:kern w:val="0"/>
          <w:sz w:val="24"/>
        </w:rPr>
        <w:t xml:space="preserve"> 46</w:t>
      </w:r>
      <w:r>
        <w:rPr>
          <w:rFonts w:ascii="宋体" w:cs="宋体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50</w:t>
      </w:r>
      <w:r>
        <w:rPr>
          <w:rFonts w:ascii="宋体" w:hAnsi="宋体" w:cs="宋体" w:hint="eastAsia"/>
          <w:kern w:val="0"/>
          <w:sz w:val="24"/>
        </w:rPr>
        <w:t>题，每小题</w:t>
      </w:r>
      <w:r>
        <w:rPr>
          <w:rFonts w:ascii="宋体" w:hAnsi="宋体" w:cs="宋体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4473EF" w:rsidRPr="008601A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论述题</w:t>
      </w:r>
      <w:r>
        <w:rPr>
          <w:rFonts w:ascii="宋体" w:hAnsi="宋体" w:cs="宋体"/>
          <w:kern w:val="0"/>
          <w:sz w:val="24"/>
        </w:rPr>
        <w:t>51-52</w:t>
      </w:r>
      <w:r>
        <w:rPr>
          <w:rFonts w:ascii="宋体" w:hAnsi="宋体" w:cs="宋体" w:hint="eastAsia"/>
          <w:kern w:val="0"/>
          <w:sz w:val="24"/>
        </w:rPr>
        <w:t>题，每小题</w:t>
      </w: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分</w:t>
      </w:r>
    </w:p>
    <w:p w:rsidR="004473EF" w:rsidRPr="00B00092" w:rsidRDefault="004473EF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Ⅳ。考查内容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一、绪论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（一）管理、管理者和组织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管理的含义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管理者的分类与角色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组织与环境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组织的道德与社会责任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（二）管理思想的演进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早起的管理思想与实践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古典管理理论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人际关系学说与行为科学</w:t>
      </w:r>
    </w:p>
    <w:p w:rsidR="004473EF" w:rsidRPr="008601A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管理科学理论</w:t>
      </w:r>
    </w:p>
    <w:p w:rsidR="004473EF" w:rsidRPr="00B00092" w:rsidRDefault="004473EF" w:rsidP="008601A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二战以后管理理论的发展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二、计划职能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</w:t>
      </w:r>
      <w:r w:rsidRPr="00B00092"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一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计划职能概述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计划的含义与内容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使命、愿景与目标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预测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战略管理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战略管理的过程</w:t>
      </w:r>
    </w:p>
    <w:p w:rsidR="004473EF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战略分析</w:t>
      </w:r>
    </w:p>
    <w:p w:rsidR="004473EF" w:rsidRPr="00B00092" w:rsidRDefault="004473EF" w:rsidP="00B00092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3</w:t>
      </w:r>
      <w:r w:rsidRPr="00B00092"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战略的制定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（三）决策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1.</w:t>
      </w:r>
      <w:r>
        <w:rPr>
          <w:rFonts w:ascii="宋体" w:hAnsi="宋体" w:cs="宋体" w:hint="eastAsia"/>
          <w:kern w:val="0"/>
          <w:sz w:val="24"/>
        </w:rPr>
        <w:t>决策的含义与过程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2.</w:t>
      </w:r>
      <w:r>
        <w:rPr>
          <w:rFonts w:ascii="宋体" w:hAnsi="宋体" w:cs="宋体" w:hint="eastAsia"/>
          <w:kern w:val="0"/>
          <w:sz w:val="24"/>
        </w:rPr>
        <w:t>决策的类型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3.</w:t>
      </w:r>
      <w:r>
        <w:rPr>
          <w:rFonts w:ascii="宋体" w:hAnsi="宋体" w:cs="宋体" w:hint="eastAsia"/>
          <w:kern w:val="0"/>
          <w:sz w:val="24"/>
        </w:rPr>
        <w:t>群体决策</w:t>
      </w:r>
    </w:p>
    <w:p w:rsidR="004473EF" w:rsidRPr="008F7073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4.</w:t>
      </w:r>
      <w:r>
        <w:rPr>
          <w:rFonts w:ascii="宋体" w:hAnsi="宋体" w:cs="宋体" w:hint="eastAsia"/>
          <w:kern w:val="0"/>
          <w:sz w:val="24"/>
        </w:rPr>
        <w:t>决策的方法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</w:t>
      </w:r>
      <w:r>
        <w:rPr>
          <w:rFonts w:ascii="宋体" w:hAnsi="宋体" w:cs="宋体" w:hint="eastAsia"/>
          <w:kern w:val="0"/>
          <w:sz w:val="24"/>
        </w:rPr>
        <w:t>三、组织职能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（一）组织职能概述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组织职能的含义及内容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组织宽度与组织层次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组织中的职位设计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（二）部门划分与组织结构的类型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部门划分的含义、原则和方法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组织结构的类型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团队的类型和特点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委员会管理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5.</w:t>
      </w:r>
      <w:r>
        <w:rPr>
          <w:rFonts w:ascii="宋体" w:hAnsi="宋体" w:cs="宋体" w:hint="eastAsia"/>
          <w:kern w:val="0"/>
          <w:sz w:val="24"/>
        </w:rPr>
        <w:t>影响组织结构选择的因素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（三）组织中的职权分配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权力、权能与指挥链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授权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组织成员的活性化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分权与集权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5.</w:t>
      </w:r>
      <w:r>
        <w:rPr>
          <w:rFonts w:ascii="宋体" w:hAnsi="宋体" w:cs="宋体" w:hint="eastAsia"/>
          <w:kern w:val="0"/>
          <w:sz w:val="24"/>
        </w:rPr>
        <w:t>组织的分化</w:t>
      </w:r>
      <w:r>
        <w:rPr>
          <w:rFonts w:ascii="宋体" w:hAnsi="宋体" w:cs="宋体"/>
          <w:kern w:val="0"/>
          <w:sz w:val="24"/>
        </w:rPr>
        <w:t>——</w:t>
      </w:r>
      <w:r>
        <w:rPr>
          <w:rFonts w:ascii="宋体" w:hAnsi="宋体" w:cs="宋体" w:hint="eastAsia"/>
          <w:kern w:val="0"/>
          <w:sz w:val="24"/>
        </w:rPr>
        <w:t>直线与参谋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（四）人力资源管理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人力资源管理的含义及过程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人员的选拔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人员的考评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人员的培训与发展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（五）组织变革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组织变革概述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面向过程的组织变革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四、领导职能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（一）领导职能概述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领导职能的含义和作用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领导的原理与要求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 xml:space="preserve">   </w:t>
      </w:r>
      <w:r>
        <w:rPr>
          <w:rFonts w:ascii="宋体" w:hAnsi="宋体" w:cs="宋体" w:hint="eastAsia"/>
          <w:kern w:val="0"/>
          <w:sz w:val="24"/>
        </w:rPr>
        <w:t>（二）沟通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沟通的含义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沟通的类型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有效沟通的原则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（三）激励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激励与人性假设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主要的激励理论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（四）领导理论与领导艺术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有关领导理论的研究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领导艺术与领导的修养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高效团队的特征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五、控制职能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（一）控制职能概述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控制的含义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控制的过程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控制的基本类型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有效控制的原则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（二）预算控制与非预算控制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预算的性质、作用与种类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传统的非预算控制方法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（三）组织绩效的综合控制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财务控制</w:t>
      </w:r>
    </w:p>
    <w:p w:rsidR="004473EF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内部审计</w:t>
      </w:r>
    </w:p>
    <w:p w:rsidR="004473EF" w:rsidRPr="007225E9" w:rsidRDefault="004473EF" w:rsidP="008F7073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平衡计分卡与卓越绩效标准</w:t>
      </w:r>
    </w:p>
    <w:p w:rsidR="004473EF" w:rsidRPr="007225E9" w:rsidRDefault="004473EF" w:rsidP="00B00092">
      <w:pPr>
        <w:spacing w:line="360" w:lineRule="auto"/>
        <w:rPr>
          <w:rFonts w:ascii="宋体"/>
          <w:sz w:val="24"/>
        </w:rPr>
      </w:pPr>
    </w:p>
    <w:sectPr w:rsidR="004473EF" w:rsidRPr="007225E9" w:rsidSect="00E36ED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A" w:rsidRDefault="003D1CAA">
      <w:r>
        <w:separator/>
      </w:r>
    </w:p>
  </w:endnote>
  <w:endnote w:type="continuationSeparator" w:id="0">
    <w:p w:rsidR="003D1CAA" w:rsidRDefault="003D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EF" w:rsidRDefault="00D62B9C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73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3EF" w:rsidRDefault="004473EF" w:rsidP="00EA6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EF" w:rsidRDefault="00D62B9C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73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E7E">
      <w:rPr>
        <w:rStyle w:val="a6"/>
        <w:noProof/>
      </w:rPr>
      <w:t>2</w:t>
    </w:r>
    <w:r>
      <w:rPr>
        <w:rStyle w:val="a6"/>
      </w:rPr>
      <w:fldChar w:fldCharType="end"/>
    </w:r>
  </w:p>
  <w:p w:rsidR="004473EF" w:rsidRDefault="004473EF" w:rsidP="00EA6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A" w:rsidRDefault="003D1CAA">
      <w:r>
        <w:separator/>
      </w:r>
    </w:p>
  </w:footnote>
  <w:footnote w:type="continuationSeparator" w:id="0">
    <w:p w:rsidR="003D1CAA" w:rsidRDefault="003D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9B"/>
    <w:rsid w:val="00006564"/>
    <w:rsid w:val="00035FB9"/>
    <w:rsid w:val="000408DF"/>
    <w:rsid w:val="000442FF"/>
    <w:rsid w:val="00063650"/>
    <w:rsid w:val="00092FE7"/>
    <w:rsid w:val="00094A50"/>
    <w:rsid w:val="000A0708"/>
    <w:rsid w:val="000D2996"/>
    <w:rsid w:val="000E1FAA"/>
    <w:rsid w:val="000E23AF"/>
    <w:rsid w:val="000E4F0F"/>
    <w:rsid w:val="000F0954"/>
    <w:rsid w:val="000F6AE6"/>
    <w:rsid w:val="000F7F7A"/>
    <w:rsid w:val="00101E86"/>
    <w:rsid w:val="0014758B"/>
    <w:rsid w:val="00151FD4"/>
    <w:rsid w:val="00155DA6"/>
    <w:rsid w:val="00160A4A"/>
    <w:rsid w:val="00196B51"/>
    <w:rsid w:val="001A0DDC"/>
    <w:rsid w:val="001B3B7C"/>
    <w:rsid w:val="001C262C"/>
    <w:rsid w:val="001C4DC8"/>
    <w:rsid w:val="001C7970"/>
    <w:rsid w:val="001D5A7C"/>
    <w:rsid w:val="001E60CD"/>
    <w:rsid w:val="001F285E"/>
    <w:rsid w:val="001F32F6"/>
    <w:rsid w:val="001F6A48"/>
    <w:rsid w:val="0020013D"/>
    <w:rsid w:val="00203730"/>
    <w:rsid w:val="00221570"/>
    <w:rsid w:val="002319F6"/>
    <w:rsid w:val="0023286D"/>
    <w:rsid w:val="00244E16"/>
    <w:rsid w:val="00252A1B"/>
    <w:rsid w:val="00255C05"/>
    <w:rsid w:val="002571DE"/>
    <w:rsid w:val="00296A4D"/>
    <w:rsid w:val="002A0418"/>
    <w:rsid w:val="002A5B93"/>
    <w:rsid w:val="002B53B0"/>
    <w:rsid w:val="002C1416"/>
    <w:rsid w:val="002F0C4E"/>
    <w:rsid w:val="002F1129"/>
    <w:rsid w:val="00310769"/>
    <w:rsid w:val="00314A53"/>
    <w:rsid w:val="003207E5"/>
    <w:rsid w:val="00327BCC"/>
    <w:rsid w:val="003B0708"/>
    <w:rsid w:val="003D1CAA"/>
    <w:rsid w:val="003E548E"/>
    <w:rsid w:val="0041113D"/>
    <w:rsid w:val="00425DFD"/>
    <w:rsid w:val="004300EE"/>
    <w:rsid w:val="004473EF"/>
    <w:rsid w:val="00461BF6"/>
    <w:rsid w:val="0046562B"/>
    <w:rsid w:val="00476594"/>
    <w:rsid w:val="00476A87"/>
    <w:rsid w:val="00492B81"/>
    <w:rsid w:val="0049394C"/>
    <w:rsid w:val="004A62CB"/>
    <w:rsid w:val="004A6C66"/>
    <w:rsid w:val="004A7D0E"/>
    <w:rsid w:val="004A7D9A"/>
    <w:rsid w:val="004D4E3F"/>
    <w:rsid w:val="004F5D9E"/>
    <w:rsid w:val="0050788D"/>
    <w:rsid w:val="00513DB6"/>
    <w:rsid w:val="00523ED9"/>
    <w:rsid w:val="00524D77"/>
    <w:rsid w:val="00555C89"/>
    <w:rsid w:val="005678D4"/>
    <w:rsid w:val="005929BA"/>
    <w:rsid w:val="005A384F"/>
    <w:rsid w:val="005B0A7F"/>
    <w:rsid w:val="005B1D69"/>
    <w:rsid w:val="005B68E1"/>
    <w:rsid w:val="005D5B76"/>
    <w:rsid w:val="005E04C5"/>
    <w:rsid w:val="005E0ACD"/>
    <w:rsid w:val="005E1566"/>
    <w:rsid w:val="005E3A9A"/>
    <w:rsid w:val="005F5636"/>
    <w:rsid w:val="0060116A"/>
    <w:rsid w:val="00616BE7"/>
    <w:rsid w:val="00626D2F"/>
    <w:rsid w:val="00636E14"/>
    <w:rsid w:val="00646EFE"/>
    <w:rsid w:val="0065035C"/>
    <w:rsid w:val="00677988"/>
    <w:rsid w:val="00695B48"/>
    <w:rsid w:val="00697EFA"/>
    <w:rsid w:val="006A3036"/>
    <w:rsid w:val="006A5CEA"/>
    <w:rsid w:val="006B0A7E"/>
    <w:rsid w:val="006B456E"/>
    <w:rsid w:val="006D7D7B"/>
    <w:rsid w:val="006F4039"/>
    <w:rsid w:val="006F4C78"/>
    <w:rsid w:val="0070068E"/>
    <w:rsid w:val="007225E9"/>
    <w:rsid w:val="007247DC"/>
    <w:rsid w:val="00733971"/>
    <w:rsid w:val="00741A35"/>
    <w:rsid w:val="00772FA3"/>
    <w:rsid w:val="00790A73"/>
    <w:rsid w:val="00796DC7"/>
    <w:rsid w:val="007B5B7F"/>
    <w:rsid w:val="007D7F3F"/>
    <w:rsid w:val="007E1F1F"/>
    <w:rsid w:val="007F304A"/>
    <w:rsid w:val="007F68CD"/>
    <w:rsid w:val="00802BBB"/>
    <w:rsid w:val="00812A14"/>
    <w:rsid w:val="008242F5"/>
    <w:rsid w:val="00835C88"/>
    <w:rsid w:val="00837C8D"/>
    <w:rsid w:val="00840B45"/>
    <w:rsid w:val="0085504F"/>
    <w:rsid w:val="008601A2"/>
    <w:rsid w:val="00863B67"/>
    <w:rsid w:val="0089060B"/>
    <w:rsid w:val="008A2A0B"/>
    <w:rsid w:val="008A6A91"/>
    <w:rsid w:val="008B34AF"/>
    <w:rsid w:val="008B69F6"/>
    <w:rsid w:val="008E0476"/>
    <w:rsid w:val="008F7073"/>
    <w:rsid w:val="0090350D"/>
    <w:rsid w:val="009047CC"/>
    <w:rsid w:val="00915777"/>
    <w:rsid w:val="00922BFF"/>
    <w:rsid w:val="00942E66"/>
    <w:rsid w:val="009442AC"/>
    <w:rsid w:val="0095681E"/>
    <w:rsid w:val="00961305"/>
    <w:rsid w:val="00962FB2"/>
    <w:rsid w:val="00973FB1"/>
    <w:rsid w:val="00985F82"/>
    <w:rsid w:val="009B209E"/>
    <w:rsid w:val="009B5115"/>
    <w:rsid w:val="009B5BE1"/>
    <w:rsid w:val="009C22D6"/>
    <w:rsid w:val="009C2440"/>
    <w:rsid w:val="009C788C"/>
    <w:rsid w:val="009E0540"/>
    <w:rsid w:val="00A174A9"/>
    <w:rsid w:val="00A20E03"/>
    <w:rsid w:val="00A2599D"/>
    <w:rsid w:val="00A461FA"/>
    <w:rsid w:val="00A8164E"/>
    <w:rsid w:val="00A81C06"/>
    <w:rsid w:val="00A86E7E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290F"/>
    <w:rsid w:val="00B04F69"/>
    <w:rsid w:val="00B05E4E"/>
    <w:rsid w:val="00B20DD2"/>
    <w:rsid w:val="00B36D09"/>
    <w:rsid w:val="00B50A00"/>
    <w:rsid w:val="00B523D0"/>
    <w:rsid w:val="00B76D21"/>
    <w:rsid w:val="00B978E2"/>
    <w:rsid w:val="00BA5C6F"/>
    <w:rsid w:val="00BB1A9B"/>
    <w:rsid w:val="00BB71FD"/>
    <w:rsid w:val="00BD06DF"/>
    <w:rsid w:val="00BE2F49"/>
    <w:rsid w:val="00BE4BA8"/>
    <w:rsid w:val="00BF1696"/>
    <w:rsid w:val="00BF367E"/>
    <w:rsid w:val="00C06561"/>
    <w:rsid w:val="00C252DF"/>
    <w:rsid w:val="00C2772A"/>
    <w:rsid w:val="00C46EB7"/>
    <w:rsid w:val="00C94CAE"/>
    <w:rsid w:val="00CC73C5"/>
    <w:rsid w:val="00CC7D1D"/>
    <w:rsid w:val="00CD1395"/>
    <w:rsid w:val="00CE4626"/>
    <w:rsid w:val="00D00A19"/>
    <w:rsid w:val="00D06C5B"/>
    <w:rsid w:val="00D21212"/>
    <w:rsid w:val="00D36CE7"/>
    <w:rsid w:val="00D477DB"/>
    <w:rsid w:val="00D54182"/>
    <w:rsid w:val="00D555A3"/>
    <w:rsid w:val="00D5630D"/>
    <w:rsid w:val="00D62B9C"/>
    <w:rsid w:val="00D63838"/>
    <w:rsid w:val="00D64EE0"/>
    <w:rsid w:val="00D6611E"/>
    <w:rsid w:val="00D77537"/>
    <w:rsid w:val="00D779C6"/>
    <w:rsid w:val="00D81A58"/>
    <w:rsid w:val="00D9458A"/>
    <w:rsid w:val="00DB4F87"/>
    <w:rsid w:val="00DC265B"/>
    <w:rsid w:val="00DC3F92"/>
    <w:rsid w:val="00DC470A"/>
    <w:rsid w:val="00DD4DEB"/>
    <w:rsid w:val="00DD6F0E"/>
    <w:rsid w:val="00DE49BE"/>
    <w:rsid w:val="00DE545A"/>
    <w:rsid w:val="00E022D9"/>
    <w:rsid w:val="00E24BAA"/>
    <w:rsid w:val="00E36EDC"/>
    <w:rsid w:val="00E419AD"/>
    <w:rsid w:val="00E42F58"/>
    <w:rsid w:val="00E461C6"/>
    <w:rsid w:val="00E5394C"/>
    <w:rsid w:val="00E60288"/>
    <w:rsid w:val="00E612C4"/>
    <w:rsid w:val="00EA2D62"/>
    <w:rsid w:val="00EA606C"/>
    <w:rsid w:val="00EA6C3C"/>
    <w:rsid w:val="00EC50B9"/>
    <w:rsid w:val="00EC6A74"/>
    <w:rsid w:val="00EF0191"/>
    <w:rsid w:val="00EF54FD"/>
    <w:rsid w:val="00EF626D"/>
    <w:rsid w:val="00F130F2"/>
    <w:rsid w:val="00F36E07"/>
    <w:rsid w:val="00F40D96"/>
    <w:rsid w:val="00F41B09"/>
    <w:rsid w:val="00F43254"/>
    <w:rsid w:val="00F61C4A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rsid w:val="00BB1A9B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9D2574"/>
    <w:rPr>
      <w:sz w:val="18"/>
      <w:szCs w:val="18"/>
    </w:rPr>
  </w:style>
  <w:style w:type="character" w:styleId="a6">
    <w:name w:val="page number"/>
    <w:basedOn w:val="a0"/>
    <w:uiPriority w:val="99"/>
    <w:rsid w:val="00EA6C3C"/>
    <w:rPr>
      <w:rFonts w:cs="Times New Roman"/>
    </w:rPr>
  </w:style>
  <w:style w:type="paragraph" w:styleId="a7">
    <w:name w:val="header"/>
    <w:basedOn w:val="a"/>
    <w:link w:val="Char0"/>
    <w:uiPriority w:val="99"/>
    <w:rsid w:val="00BB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BB71FD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A174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257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7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053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8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053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053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8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053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27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053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288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20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cp:lastPrinted>2016-08-24T03:07:00Z</cp:lastPrinted>
  <dcterms:created xsi:type="dcterms:W3CDTF">2016-07-22T02:35:00Z</dcterms:created>
  <dcterms:modified xsi:type="dcterms:W3CDTF">2017-07-13T06:28:00Z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