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2018考研政治真题与答案解析-思修</w:t>
      </w:r>
      <w:r>
        <w:rPr>
          <w:rFonts w:hint="eastAsia" w:ascii="Times New Roman" w:hAnsi="Times New Roman" w:cs="Times New Roman"/>
          <w:b/>
          <w:sz w:val="28"/>
          <w:szCs w:val="28"/>
          <w:lang w:val="en-US" w:eastAsia="zh-CN"/>
        </w:rPr>
        <w:t>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——跨考教育政治教研室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13.【真题】</w:t>
      </w:r>
      <w:r>
        <w:rPr>
          <w:rFonts w:hint="default" w:ascii="Times New Roman" w:hAnsi="Times New Roman" w:eastAsia="宋体" w:cs="Times New Roman"/>
          <w:sz w:val="24"/>
          <w:szCs w:val="24"/>
        </w:rPr>
        <w:t>社会公德是指人们在社会交往和公共生活中应该遵守的行为准则，是维护是维护公共利益、公共秩序、社会和谐稳定的起码的道德要求。社会公德最基本的要求是（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60" w:firstLineChars="4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A.遵纪守法     B.助人为乐    C.爱护公物    D.文明礼貌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【答案】A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【解析】</w:t>
      </w:r>
      <w:r>
        <w:rPr>
          <w:rFonts w:hint="default" w:ascii="Times New Roman" w:hAnsi="Times New Roman" w:eastAsia="宋体" w:cs="Times New Roman"/>
          <w:sz w:val="24"/>
          <w:szCs w:val="24"/>
        </w:rPr>
        <w:t>本题考察的是社会公德的主要内容。社会公德的主要内容为文明礼貌、助人为乐、爱护公物、保护环境、遵纪守法。其中，遵纪守法是社会公德最基本的要求，是维护公共生活秩序的重要条件。因此本题正确答案选择A：遵纪守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14.【真题】</w:t>
      </w:r>
      <w:r>
        <w:rPr>
          <w:rFonts w:hint="default" w:ascii="Times New Roman" w:hAnsi="Times New Roman" w:eastAsia="宋体" w:cs="Times New Roman"/>
          <w:sz w:val="24"/>
          <w:szCs w:val="24"/>
        </w:rPr>
        <w:t>习近平总书记在《关于〈中共中央关于全面推进依法治国若干重大问题的决定〉的说明》中引用英国哲学家培根的一段话：“一次</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"http://money.163.com/keywords/4/0/4e0d516c/1.html" \t "_blank" \o "不公"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不公</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正的审判，其恶果甚至超过十次犯罪。因为犯罪虽是无视法律——好比污染了水流，而不公正的审判则毁坏法律——好比污染了水源。”这说明公正司法的重要性。公正司法是（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A.维护社会公平正义的决定因素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B.社会公正的最终目标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C.维护社会公平正义的最后一道防线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D.社会公正的唯一标准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【答案】C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【解析】</w:t>
      </w:r>
      <w:r>
        <w:rPr>
          <w:rFonts w:hint="default" w:ascii="Times New Roman" w:hAnsi="Times New Roman" w:eastAsia="宋体" w:cs="Times New Roman"/>
          <w:sz w:val="24"/>
          <w:szCs w:val="24"/>
        </w:rPr>
        <w:t>本题考察的是全面依法治国的基本格局中的公正司法。全面依法治国的基本格局包括：科学立法、严格执法、公正司法、全民守法。公正是法治的生命线，是司法活动最高的价值追求。公正司法是维护社会公平正义的最后一道防线。因此正确答案选择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30.【真题】</w:t>
      </w:r>
      <w:r>
        <w:rPr>
          <w:rFonts w:hint="default" w:ascii="Times New Roman" w:hAnsi="Times New Roman" w:eastAsia="宋体" w:cs="Times New Roman"/>
          <w:sz w:val="24"/>
          <w:szCs w:val="24"/>
        </w:rPr>
        <w:t>“天下之事，不难于立法，而难于法之必行，”法律的生命力在于实施，法律的权威也在于实施。守法是法律实施和实现的基本途径。对守法的正确理解是（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A.守法是遵守宪法和法律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B.守法是行使法定的权利，履行法定的义务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C.守法意味这一切组织和个人严格依法办事的活动和状态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D.守法的主体是一切组织和个人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【答案】</w:t>
      </w:r>
      <w:r>
        <w:rPr>
          <w:rFonts w:hint="default" w:ascii="Times New Roman" w:hAnsi="Times New Roman" w:eastAsia="宋体" w:cs="Times New Roman"/>
          <w:sz w:val="24"/>
          <w:szCs w:val="24"/>
        </w:rPr>
        <w:t>ABCD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【解析】</w:t>
      </w:r>
      <w:r>
        <w:rPr>
          <w:rFonts w:hint="default" w:ascii="Times New Roman" w:hAnsi="Times New Roman" w:eastAsia="宋体" w:cs="Times New Roman"/>
          <w:sz w:val="24"/>
          <w:szCs w:val="24"/>
        </w:rPr>
        <w:t>本题考察是法律遵守的知识。法律遵守是指国家机关、社会组织和公民个人依照法律规定行使权力和权利以及履行职责和义务的活动。守法必须遵守宪法和法律，A项正确；依法办事包括两层含义：一是依法享有并行使权利，二是依法承担并履行义务，B项正确；守法意味这一切组织和个人严格依法办事的活动和状态，C项正确；在社会主义国家，一切组织和个人都是守法的主体，D项正确。所以正确答案为ABC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31.【真题】</w:t>
      </w:r>
      <w:r>
        <w:rPr>
          <w:rFonts w:hint="default" w:ascii="Times New Roman" w:hAnsi="Times New Roman" w:eastAsia="宋体" w:cs="Times New Roman"/>
          <w:sz w:val="24"/>
          <w:szCs w:val="24"/>
        </w:rPr>
        <w:t>我国民法通则、合同法、物权法中，都有要求民事主体在进行民事活动时应当尊重社会公德，不得损害公共利益和经济秩序的内容。已经具有“公序良俗”的含义，2017年10月1日起实施的民法总则明确规定“民事主体从事民事活动，不得违反法律，不得违背公序良俗”。从民法基本原则的高度确立了禁止违反公序良俗的原则，这一规定体现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A.道德为法律提供价值基础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B.对传统民法上的公序良俗原则的继承和发展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C.法律为道德建设提供制度保障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D.依法治国和以德治国的有机统一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【答案】</w:t>
      </w:r>
      <w:r>
        <w:rPr>
          <w:rFonts w:hint="default" w:ascii="Times New Roman" w:hAnsi="Times New Roman" w:eastAsia="宋体" w:cs="Times New Roman"/>
          <w:sz w:val="24"/>
          <w:szCs w:val="24"/>
        </w:rPr>
        <w:t>ABCD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【解析】</w:t>
      </w:r>
      <w:r>
        <w:rPr>
          <w:rFonts w:hint="default" w:ascii="Times New Roman" w:hAnsi="Times New Roman" w:eastAsia="宋体" w:cs="Times New Roman"/>
          <w:sz w:val="24"/>
          <w:szCs w:val="24"/>
        </w:rPr>
        <w:t>本题考察的是道德和法律之间的关系。题中“公序良俗”，</w:t>
      </w:r>
      <w:r>
        <w:rPr>
          <w:rFonts w:hint="default" w:ascii="Times New Roman" w:hAnsi="Times New Roman" w:eastAsia="宋体" w:cs="Times New Roman"/>
          <w:color w:val="333333"/>
          <w:sz w:val="24"/>
          <w:szCs w:val="24"/>
          <w:shd w:val="clear" w:color="auto" w:fill="FFFFFF"/>
        </w:rPr>
        <w:t xml:space="preserve"> 公序，指公共秩序，是指国家社会的存在及其发展所必需的一般秩序；良俗，指善良风俗，是指国家社会的存在及其发展所必需的一般道德 。 公序良俗指民事主体的行为应当遵守公共秩序，符合善良风俗，不得违反国家的公共秩序和社会的一般道德。公序良俗原则是对传统民法原则的继承和发展，B选项正确；</w:t>
      </w:r>
      <w:r>
        <w:rPr>
          <w:rFonts w:hint="default" w:ascii="Times New Roman" w:hAnsi="Times New Roman" w:eastAsia="宋体" w:cs="Times New Roman"/>
          <w:sz w:val="24"/>
          <w:szCs w:val="24"/>
        </w:rPr>
        <w:t>“民事主体从事民事活动，不得违反法律，不得违背公序良俗”，正是体现了我们要实现依法治国和以德治国的有机统一，D选项正确。A选项和C选项阐述的道德和法律之间的关系，道德为法律提供价值基础，法律为道德建设提供制度保障，A选项和C选项正确。所以正确答案为ABC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37. 【答案解析】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bookmarkStart w:id="0" w:name="_GoBack"/>
      <w:bookmarkEnd w:id="0"/>
      <w:r>
        <w:rPr>
          <w:rFonts w:hint="default" w:ascii="Times New Roman" w:hAnsi="Times New Roman" w:eastAsia="宋体" w:cs="Times New Roman"/>
          <w:sz w:val="24"/>
          <w:szCs w:val="24"/>
        </w:rPr>
        <w:t>理想信念对人的一生具有重要的影响。树立正确的理想信念能够为人的一生提供“无穷的理量”是因为：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理想信念指引奋斗目标。人生是一个在实践中奋斗的过程。理想信念对人生历程起着导向的作用，是人的思想和行为的定向器。树立正确的理想信念，就可以使人方向明确、精神振奋，即使前进的道路曲折、人生的境遇复杂，也能使人透过乌云和阴霾，看到未来的希望和曙光，永不迷失前进的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第二，理想信念提供前进动力。理想信念是激励人们向着既定目标奋斗前进的动力。一个人有了坚定正确的理想信念，就会以惊人的毅力和不懈的努力，成就事业、创造奇迹。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三，理想信念提高精神境界。理想信念作为人的精神生活的核心内容，一方面能使人的精神生活的各个方面统一起来，使人的内心世界成为一个健康有序的系统，保持心灵的充实和安宁，避免内心世界的空虚和迷茫；另一方面，又引导着人们不断地追求更高的人生目标，提升精神境界，塑造高尚人格。一个人的理想越崇高，信念越坚定，精神境界和人格就会越高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（2）我们青年人肩负着实现中华民族伟大复兴的中国梦的历史重任，只有把实现理想的道路建立在脚踏实地的奋斗上，才能在实现中国梦的实践中放飞青春梦想，实现人生理想。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立志当高远。青年时期是理想形成的重要时期，也是立志的关键阶段，我们要树立高远的志向，放开眼界，不满足于现状，也不屈服于一时一地的困难与挫折，更不要斤斤计较个人私利的多少与得失，作对人类有贡献的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第二，立志做大事。青年要以国家民族的命运为己任，献身于中国特色社会主义伟大事业。无论从事什么具体、平凡的工作，只要是与这一伟大事业相联系、服务于祖国和人民的，就值得我们去做。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第三，立志须躬行。漫长的征途需要一步一步地走，崇高理想的实现需要一点一滴地奋斗。在一切平凡的岗位上，在扎扎实实地学习和工作中，踏踏实实去实现，一步一个脚印的实现自己的青春梦想。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四，伟大出自平凡。社会需要杰出人物，更需要千千万万普通劳动者。祖国的富强、民族的繁荣、人民的幸福，需要每一个社会成员尽其才、奋其志。中国梦，是中华民族的振兴之梦，也是我们每一个人的成才之梦。中国梦让生活在这个时代的人与祖国人民一起共同享有人生出彩的机会，共同享有梦想成真的机会，共同享有同祖国和时代一起成长与进步的机会。青春只有在为祖国和人民的真诚奉献中才能更加绚丽多彩，人生只有融入国家和民族的伟大事业才能闪闪发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default" w:ascii="Times New Roman" w:hAnsi="Times New Roman" w:eastAsia="宋体" w:cs="Times New Roman"/>
          <w:b w:val="0"/>
          <w:bCs/>
          <w:sz w:val="24"/>
          <w:szCs w:val="24"/>
          <w:lang w:eastAsia="zh-CN"/>
        </w:rPr>
      </w:pPr>
      <w:r>
        <w:rPr>
          <w:rFonts w:hint="default" w:ascii="Times New Roman" w:hAnsi="Times New Roman" w:eastAsia="宋体" w:cs="Times New Roman"/>
          <w:b w:val="0"/>
          <w:bCs/>
          <w:sz w:val="24"/>
          <w:szCs w:val="24"/>
          <w:lang w:eastAsia="zh-CN"/>
        </w:rPr>
        <w:t>来源：跨考教育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宋体" w:cs="Times New Roman"/>
          <w:sz w:val="24"/>
          <w:szCs w:val="24"/>
        </w:rPr>
      </w:pPr>
    </w:p>
    <w:sectPr>
      <w:headerReference r:id="rId3" w:type="default"/>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tabs>
        <w:tab w:val="left" w:pos="6433"/>
        <w:tab w:val="clear" w:pos="4153"/>
      </w:tabs>
    </w:pPr>
    <w:r>
      <w:rPr>
        <w:rFonts w:hint="eastAsia"/>
      </w:rPr>
      <w:drawing>
        <wp:inline distT="0" distB="0" distL="0" distR="0">
          <wp:extent cx="1432560" cy="419100"/>
          <wp:effectExtent l="19050" t="0" r="0" b="0"/>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noChangeArrowheads="1"/>
                  </pic:cNvPicPr>
                </pic:nvPicPr>
                <pic:blipFill>
                  <a:blip r:embed="rId1"/>
                  <a:srcRect/>
                  <a:stretch>
                    <a:fillRect/>
                  </a:stretch>
                </pic:blipFill>
                <pic:spPr>
                  <a:xfrm>
                    <a:off x="0" y="0"/>
                    <a:ext cx="1432560" cy="419100"/>
                  </a:xfrm>
                  <a:prstGeom prst="rect">
                    <a:avLst/>
                  </a:prstGeom>
                  <a:noFill/>
                  <a:ln w="9525">
                    <a:noFill/>
                    <a:miter lim="800000"/>
                    <a:headEnd/>
                    <a:tailEnd/>
                  </a:ln>
                </pic:spPr>
              </pic:pic>
            </a:graphicData>
          </a:graphic>
        </wp:inline>
      </w:drawing>
    </w:r>
    <w:r>
      <w:rPr>
        <w:rFonts w:hint="eastAsia"/>
      </w:rPr>
      <w:tab/>
    </w:r>
    <w:r>
      <w:rPr>
        <w:rFonts w:hint="eastAsia" w:ascii="黑体" w:hAnsi="黑体" w:eastAsia="黑体"/>
        <w:b/>
        <w:sz w:val="24"/>
      </w:rPr>
      <w:t>Born to win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5FA5"/>
    <w:rsid w:val="000029E9"/>
    <w:rsid w:val="00023C94"/>
    <w:rsid w:val="00024392"/>
    <w:rsid w:val="00053BA7"/>
    <w:rsid w:val="000A7D4B"/>
    <w:rsid w:val="000B03BE"/>
    <w:rsid w:val="001013EA"/>
    <w:rsid w:val="00107F93"/>
    <w:rsid w:val="00111CC9"/>
    <w:rsid w:val="0014094B"/>
    <w:rsid w:val="00165994"/>
    <w:rsid w:val="00176A13"/>
    <w:rsid w:val="00187CB2"/>
    <w:rsid w:val="001A1D9A"/>
    <w:rsid w:val="001C3BB0"/>
    <w:rsid w:val="001D3655"/>
    <w:rsid w:val="002217DF"/>
    <w:rsid w:val="00231F7B"/>
    <w:rsid w:val="00237066"/>
    <w:rsid w:val="002376EC"/>
    <w:rsid w:val="00267429"/>
    <w:rsid w:val="002B52D6"/>
    <w:rsid w:val="002E4F43"/>
    <w:rsid w:val="00311B1B"/>
    <w:rsid w:val="00326AA3"/>
    <w:rsid w:val="003C5FA5"/>
    <w:rsid w:val="0041457B"/>
    <w:rsid w:val="00415DF1"/>
    <w:rsid w:val="00423592"/>
    <w:rsid w:val="004655DF"/>
    <w:rsid w:val="00466E6E"/>
    <w:rsid w:val="00480060"/>
    <w:rsid w:val="004B619B"/>
    <w:rsid w:val="00581F0E"/>
    <w:rsid w:val="005E181E"/>
    <w:rsid w:val="00614BE3"/>
    <w:rsid w:val="0065128E"/>
    <w:rsid w:val="006616CE"/>
    <w:rsid w:val="00662F9E"/>
    <w:rsid w:val="00664E7B"/>
    <w:rsid w:val="006B1C77"/>
    <w:rsid w:val="006B5F77"/>
    <w:rsid w:val="006D2A30"/>
    <w:rsid w:val="00770AD1"/>
    <w:rsid w:val="00794D76"/>
    <w:rsid w:val="007D373C"/>
    <w:rsid w:val="007E356B"/>
    <w:rsid w:val="007F041E"/>
    <w:rsid w:val="008000FE"/>
    <w:rsid w:val="00891846"/>
    <w:rsid w:val="00944D36"/>
    <w:rsid w:val="009E7CDB"/>
    <w:rsid w:val="009F536F"/>
    <w:rsid w:val="00A05713"/>
    <w:rsid w:val="00A2252F"/>
    <w:rsid w:val="00A92C19"/>
    <w:rsid w:val="00AC0DF1"/>
    <w:rsid w:val="00B10800"/>
    <w:rsid w:val="00B14DB5"/>
    <w:rsid w:val="00B36BCA"/>
    <w:rsid w:val="00B40AFF"/>
    <w:rsid w:val="00B51AFE"/>
    <w:rsid w:val="00B91E9F"/>
    <w:rsid w:val="00B94245"/>
    <w:rsid w:val="00BB51AD"/>
    <w:rsid w:val="00BC40AA"/>
    <w:rsid w:val="00BC6A0C"/>
    <w:rsid w:val="00BD6942"/>
    <w:rsid w:val="00BE6546"/>
    <w:rsid w:val="00C22095"/>
    <w:rsid w:val="00C23F48"/>
    <w:rsid w:val="00C70F95"/>
    <w:rsid w:val="00C72A5E"/>
    <w:rsid w:val="00C96816"/>
    <w:rsid w:val="00CA4E77"/>
    <w:rsid w:val="00D63CD7"/>
    <w:rsid w:val="00D649DD"/>
    <w:rsid w:val="00DA6181"/>
    <w:rsid w:val="00DA76F3"/>
    <w:rsid w:val="00DC5D8C"/>
    <w:rsid w:val="00E66CFF"/>
    <w:rsid w:val="00EA1021"/>
    <w:rsid w:val="00F221C3"/>
    <w:rsid w:val="00F8640D"/>
    <w:rsid w:val="00FA0F1E"/>
    <w:rsid w:val="00FC753A"/>
    <w:rsid w:val="00FD4A0A"/>
    <w:rsid w:val="00FF1933"/>
    <w:rsid w:val="0E1E5B15"/>
    <w:rsid w:val="390B2F8B"/>
    <w:rsid w:val="51C22F45"/>
    <w:rsid w:val="5411705F"/>
    <w:rsid w:val="6E7F42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批注框文本 Char"/>
    <w:basedOn w:val="6"/>
    <w:link w:val="2"/>
    <w:semiHidden/>
    <w:uiPriority w:val="99"/>
    <w:rPr>
      <w:sz w:val="18"/>
      <w:szCs w:val="18"/>
    </w:rPr>
  </w:style>
  <w:style w:type="character" w:customStyle="1" w:styleId="11">
    <w:name w:val="页眉 Char"/>
    <w:basedOn w:val="6"/>
    <w:link w:val="4"/>
    <w:semiHidden/>
    <w:uiPriority w:val="99"/>
    <w:rPr>
      <w:kern w:val="2"/>
      <w:sz w:val="18"/>
      <w:szCs w:val="18"/>
    </w:rPr>
  </w:style>
  <w:style w:type="character" w:customStyle="1" w:styleId="12">
    <w:name w:val="页脚 Char"/>
    <w:basedOn w:val="6"/>
    <w:link w:val="3"/>
    <w:semiHidden/>
    <w:qFormat/>
    <w:uiPriority w:val="99"/>
    <w:rPr>
      <w:kern w:val="2"/>
      <w:sz w:val="18"/>
      <w:szCs w:val="18"/>
    </w:rPr>
  </w:style>
  <w:style w:type="character" w:customStyle="1" w:styleId="13">
    <w:name w:val="fontstyle01"/>
    <w:basedOn w:val="6"/>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385</Words>
  <Characters>2197</Characters>
  <Lines>18</Lines>
  <Paragraphs>5</Paragraphs>
  <ScaleCrop>false</ScaleCrop>
  <LinksUpToDate>false</LinksUpToDate>
  <CharactersWithSpaces>2577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2017-08-24T11:05:00Z</dcterms:created>
  <dc:creator>微软用户</dc:creator>
  <cp:lastModifiedBy>Administrator</cp:lastModifiedBy>
  <dcterms:modified xsi:type="dcterms:W3CDTF">2017-12-23T07:16:10Z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