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附件3：     </w:t>
      </w:r>
      <w:r>
        <w:rPr>
          <w:rFonts w:hint="eastAsia" w:ascii="仿宋" w:hAnsi="仿宋" w:eastAsia="仿宋" w:cs="仿宋"/>
          <w:sz w:val="24"/>
        </w:rPr>
        <w:t>河北经贸大学2018年接收推荐免试硕士研究生审批表</w:t>
      </w:r>
    </w:p>
    <w:tbl>
      <w:tblPr>
        <w:tblStyle w:val="3"/>
        <w:tblW w:w="9450" w:type="dxa"/>
        <w:jc w:val="center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1"/>
        <w:gridCol w:w="482"/>
        <w:gridCol w:w="482"/>
        <w:gridCol w:w="774"/>
        <w:gridCol w:w="982"/>
        <w:gridCol w:w="979"/>
        <w:gridCol w:w="205"/>
        <w:gridCol w:w="1125"/>
        <w:gridCol w:w="68"/>
        <w:gridCol w:w="138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5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申请专业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31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基本情况</w:t>
            </w:r>
          </w:p>
        </w:tc>
        <w:tc>
          <w:tcPr>
            <w:tcW w:w="8134" w:type="dxa"/>
            <w:gridSpan w:val="1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申请人所在专业同年级共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人，综合测评成绩排名第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名。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奖学金获得情况：一等奖学金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次，二等奖学金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次，三等奖学金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次，优秀奖学金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　 </w:t>
            </w:r>
            <w:r>
              <w:rPr>
                <w:rFonts w:hint="eastAsia" w:ascii="仿宋" w:hAnsi="仿宋" w:eastAsia="仿宋" w:cs="仿宋"/>
              </w:rPr>
              <w:t>次。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□CET-6成绩大于或等于425分。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9450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研究生招生办公室审查意见：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负责人签字：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9450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院（所）研究生招生工作领导小组审核意见：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负责人签字：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9450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学校研究生招生工作领导小组审核意见：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</w:t>
            </w:r>
          </w:p>
          <w:p>
            <w:pPr>
              <w:ind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负责人签字：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英语听力成绩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专业课笔试成绩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科研创新能力加分/职（执）业能力加分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英语口语成绩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专业课面试成绩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9450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研究生招生办公室接收意见：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9450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学校研究生招生工作领导小组接收意见：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负责人签字：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15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2017-09-13T09:54:25Z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