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hint="eastAsia" w:eastAsia="方正小标宋简体"/>
          <w:b/>
          <w:sz w:val="44"/>
          <w:szCs w:val="44"/>
        </w:rPr>
        <w:t>202</w:t>
      </w:r>
      <w:r>
        <w:rPr>
          <w:rFonts w:eastAsia="方正小标宋简体"/>
          <w:b/>
          <w:sz w:val="44"/>
          <w:szCs w:val="44"/>
        </w:rPr>
        <w:t>4年硕士研究生入学考试自命题科目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5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网络空间安全基础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科目代码：805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考查学生对计算机程序设计的重要概念、基本</w:t>
      </w:r>
      <w:bookmarkStart w:id="0" w:name="_GoBack"/>
      <w:bookmarkEnd w:id="0"/>
      <w:r>
        <w:rPr>
          <w:rFonts w:eastAsia="仿宋_GB2312"/>
          <w:sz w:val="28"/>
          <w:szCs w:val="28"/>
        </w:rPr>
        <w:t>理论、基本知识的掌握程度；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考生应熟练掌握 C 语言程序设计的内容及程序设计的方法与编程技巧；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考生应熟练掌握结构化程序设计的方法，具有良好的程序设计风格；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考生应掌握程序设计的常用算法，并能利用算法解决和处理实际问题</w:t>
      </w:r>
      <w:r>
        <w:rPr>
          <w:rFonts w:hint="eastAsia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5、考查学生对信息安全理论与技术的重要概念、基本理论、基本知识的掌握程度。</w:t>
      </w:r>
    </w:p>
    <w:p>
      <w:pPr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《网络空间安全基础》包含C语言程序设计和网络安全技术基础两部分，各部分比例为4：1。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（一）C 语言程序设计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1、程序设计语言基础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（1）基本数据类型、变量、常量和赋值；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 xml:space="preserve">（2）各种运算符和表达式求值，运算符优先级； 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（3）标准输入和输出、控制字符格式；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（4）选择结构：if语句和switch语句；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（5）循环结构：for循环、while循环和do-while循环。</w:t>
      </w:r>
    </w:p>
    <w:p>
      <w:pPr>
        <w:spacing w:line="360" w:lineRule="auto"/>
        <w:ind w:firstLine="560" w:firstLineChars="200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（6）跳出：continue、break、return(</w:t>
      </w:r>
      <w:r>
        <w:rPr>
          <w:rFonts w:eastAsia="仿宋_GB2312"/>
          <w:bCs/>
          <w:sz w:val="28"/>
          <w:szCs w:val="28"/>
        </w:rPr>
        <w:t>)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abort()</w:t>
      </w:r>
      <w:r>
        <w:rPr>
          <w:rFonts w:hint="eastAsia" w:eastAsia="仿宋_GB2312"/>
          <w:bCs/>
          <w:sz w:val="28"/>
          <w:szCs w:val="28"/>
        </w:rPr>
        <w:t>、exit</w:t>
      </w:r>
      <w:r>
        <w:rPr>
          <w:rFonts w:eastAsia="仿宋_GB2312"/>
          <w:bCs/>
          <w:sz w:val="28"/>
          <w:szCs w:val="28"/>
        </w:rPr>
        <w:t>()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2、复杂数据类型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（1）数组：一维数组、二维数组；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（2）字符数组、字符串；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（3）结构体：结构体变量、结构体数组、结构体类型；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（4）联合体；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（5）枚举类型。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3、模块化程序设计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（1）函数的原型声明、调用及返回；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（2）函数参数，实参、形参；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（3）变量的存储特性。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（4）预处理命令：#define和#include</w:t>
      </w:r>
    </w:p>
    <w:p>
      <w:pPr>
        <w:spacing w:line="360" w:lineRule="auto"/>
        <w:ind w:firstLine="560" w:firstLineChars="200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（5）条件操作符：#if、#ifdef、#ifndef、#else、#elif、#endif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4、指针及其应用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（1）指针的概念与定义；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（2）指针与数组；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（3）指针与字符串；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（4）指针与结构体；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（5）多级指针；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（6）链表：定义、创建、插入、删除、销毁等操作。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5、文件操作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（1）文件的概念；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（2）文件操作相关的函数功能；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（3）与文件相关的编程方法。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6、综合算法设计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（1）程序设计的常用算法；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（2）程序控制结构的流程图表示，能够用规范的流程图进行算法设计；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（3）利用算法解决和处理实际问题。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二</w:t>
      </w:r>
      <w:r>
        <w:rPr>
          <w:rFonts w:eastAsia="仿宋_GB2312"/>
          <w:bCs/>
          <w:sz w:val="28"/>
          <w:szCs w:val="28"/>
        </w:rPr>
        <w:t>）</w:t>
      </w:r>
      <w:r>
        <w:rPr>
          <w:rFonts w:hint="eastAsia" w:eastAsia="仿宋_GB2312"/>
          <w:bCs/>
          <w:sz w:val="28"/>
          <w:szCs w:val="28"/>
        </w:rPr>
        <w:t>网络安全技术基础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1、信息安全基础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(1)</w:t>
      </w:r>
      <w:r>
        <w:rPr>
          <w:rFonts w:hint="eastAsia" w:eastAsia="仿宋_GB2312"/>
          <w:bCs/>
          <w:sz w:val="28"/>
          <w:szCs w:val="28"/>
        </w:rPr>
        <w:tab/>
      </w:r>
      <w:r>
        <w:rPr>
          <w:rFonts w:hint="eastAsia" w:eastAsia="仿宋_GB2312"/>
          <w:bCs/>
          <w:sz w:val="28"/>
          <w:szCs w:val="28"/>
        </w:rPr>
        <w:t>信息安全基本特征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(2)</w:t>
      </w:r>
      <w:r>
        <w:rPr>
          <w:rFonts w:hint="eastAsia" w:eastAsia="仿宋_GB2312"/>
          <w:bCs/>
          <w:sz w:val="28"/>
          <w:szCs w:val="28"/>
        </w:rPr>
        <w:tab/>
      </w:r>
      <w:r>
        <w:rPr>
          <w:rFonts w:hint="eastAsia" w:eastAsia="仿宋_GB2312"/>
          <w:bCs/>
          <w:sz w:val="28"/>
          <w:szCs w:val="28"/>
        </w:rPr>
        <w:t>信息安全体系结构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(3)</w:t>
      </w:r>
      <w:r>
        <w:rPr>
          <w:rFonts w:hint="eastAsia" w:eastAsia="仿宋_GB2312"/>
          <w:bCs/>
          <w:sz w:val="28"/>
          <w:szCs w:val="28"/>
        </w:rPr>
        <w:tab/>
      </w:r>
      <w:r>
        <w:rPr>
          <w:rFonts w:hint="eastAsia" w:eastAsia="仿宋_GB2312"/>
          <w:bCs/>
          <w:sz w:val="28"/>
          <w:szCs w:val="28"/>
        </w:rPr>
        <w:t>信息安全等级与标准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2、密钥管理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(1) 密钥管理原理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(2) 密钥分配方案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3、PKI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(1)</w:t>
      </w:r>
      <w:r>
        <w:rPr>
          <w:rFonts w:hint="eastAsia" w:eastAsia="仿宋_GB2312"/>
          <w:bCs/>
          <w:sz w:val="28"/>
          <w:szCs w:val="28"/>
        </w:rPr>
        <w:tab/>
      </w:r>
      <w:r>
        <w:rPr>
          <w:rFonts w:hint="eastAsia" w:eastAsia="仿宋_GB2312"/>
          <w:bCs/>
          <w:sz w:val="28"/>
          <w:szCs w:val="28"/>
        </w:rPr>
        <w:t>PKI基本概念和原理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(2)</w:t>
      </w:r>
      <w:r>
        <w:rPr>
          <w:rFonts w:hint="eastAsia" w:eastAsia="仿宋_GB2312"/>
          <w:bCs/>
          <w:sz w:val="28"/>
          <w:szCs w:val="28"/>
        </w:rPr>
        <w:tab/>
      </w:r>
      <w:r>
        <w:rPr>
          <w:rFonts w:hint="eastAsia" w:eastAsia="仿宋_GB2312"/>
          <w:bCs/>
          <w:sz w:val="28"/>
          <w:szCs w:val="28"/>
        </w:rPr>
        <w:t>数字证书概念和原理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4、常见安全设备的基本概念及原理、类型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(1)</w:t>
      </w:r>
      <w:r>
        <w:rPr>
          <w:rFonts w:hint="eastAsia" w:eastAsia="仿宋_GB2312"/>
          <w:bCs/>
          <w:sz w:val="28"/>
          <w:szCs w:val="28"/>
        </w:rPr>
        <w:tab/>
      </w:r>
      <w:r>
        <w:rPr>
          <w:rFonts w:hint="eastAsia" w:eastAsia="仿宋_GB2312"/>
          <w:bCs/>
          <w:sz w:val="28"/>
          <w:szCs w:val="28"/>
        </w:rPr>
        <w:t>防火墙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(2)</w:t>
      </w:r>
      <w:r>
        <w:rPr>
          <w:rFonts w:hint="eastAsia" w:eastAsia="仿宋_GB2312"/>
          <w:bCs/>
          <w:sz w:val="28"/>
          <w:szCs w:val="28"/>
        </w:rPr>
        <w:tab/>
      </w:r>
      <w:r>
        <w:rPr>
          <w:rFonts w:hint="eastAsia" w:eastAsia="仿宋_GB2312"/>
          <w:bCs/>
          <w:sz w:val="28"/>
          <w:szCs w:val="28"/>
        </w:rPr>
        <w:t>入侵检测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(3)</w:t>
      </w:r>
      <w:r>
        <w:rPr>
          <w:rFonts w:eastAsia="仿宋_GB2312"/>
          <w:bCs/>
          <w:sz w:val="28"/>
          <w:szCs w:val="28"/>
        </w:rPr>
        <w:tab/>
      </w:r>
      <w:r>
        <w:rPr>
          <w:rFonts w:eastAsia="仿宋_GB2312"/>
          <w:bCs/>
          <w:sz w:val="28"/>
          <w:szCs w:val="28"/>
        </w:rPr>
        <w:t>VPN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5、密码学基础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(1)</w:t>
      </w:r>
      <w:r>
        <w:rPr>
          <w:rFonts w:hint="eastAsia" w:eastAsia="仿宋_GB2312"/>
          <w:bCs/>
          <w:sz w:val="28"/>
          <w:szCs w:val="28"/>
        </w:rPr>
        <w:tab/>
      </w:r>
      <w:r>
        <w:rPr>
          <w:rFonts w:hint="eastAsia" w:eastAsia="仿宋_GB2312"/>
          <w:bCs/>
          <w:sz w:val="28"/>
          <w:szCs w:val="28"/>
        </w:rPr>
        <w:t>对称密码算法原理及应用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(2)</w:t>
      </w:r>
      <w:r>
        <w:rPr>
          <w:rFonts w:hint="eastAsia" w:eastAsia="仿宋_GB2312"/>
          <w:bCs/>
          <w:sz w:val="28"/>
          <w:szCs w:val="28"/>
        </w:rPr>
        <w:tab/>
      </w:r>
      <w:r>
        <w:rPr>
          <w:rFonts w:hint="eastAsia" w:eastAsia="仿宋_GB2312"/>
          <w:bCs/>
          <w:sz w:val="28"/>
          <w:szCs w:val="28"/>
        </w:rPr>
        <w:t>非对称密码算法原理及应用</w:t>
      </w:r>
    </w:p>
    <w:p>
      <w:pPr>
        <w:pStyle w:val="2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考试</w:t>
      </w:r>
      <w:r>
        <w:rPr>
          <w:rFonts w:eastAsia="仿宋_GB2312"/>
          <w:sz w:val="28"/>
          <w:szCs w:val="28"/>
        </w:rPr>
        <w:t>包含多种题型</w:t>
      </w:r>
    </w:p>
    <w:p>
      <w:pPr>
        <w:numPr>
          <w:ilvl w:val="0"/>
          <w:numId w:val="1"/>
        </w:num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C 语言程序设计</w:t>
      </w:r>
    </w:p>
    <w:p>
      <w:pPr>
        <w:spacing w:line="360" w:lineRule="auto"/>
        <w:ind w:firstLine="420"/>
        <w:rPr>
          <w:rFonts w:eastAsia="仿宋_GB2312"/>
          <w:bCs/>
          <w:sz w:val="28"/>
          <w:szCs w:val="28"/>
        </w:rPr>
      </w:pPr>
      <w:r>
        <w:rPr>
          <w:rFonts w:eastAsia="仿宋_GB2312"/>
          <w:sz w:val="28"/>
          <w:szCs w:val="28"/>
        </w:rPr>
        <w:t>单项选择题、判断正误题、程序分析题、设计算法流程图题、编程题</w:t>
      </w:r>
      <w:r>
        <w:rPr>
          <w:rFonts w:hint="eastAsia" w:eastAsia="仿宋_GB2312"/>
          <w:sz w:val="28"/>
          <w:szCs w:val="28"/>
        </w:rPr>
        <w:t>等。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二</w:t>
      </w:r>
      <w:r>
        <w:rPr>
          <w:rFonts w:eastAsia="仿宋_GB2312"/>
          <w:bCs/>
          <w:sz w:val="28"/>
          <w:szCs w:val="28"/>
        </w:rPr>
        <w:t>）</w:t>
      </w:r>
      <w:r>
        <w:rPr>
          <w:rFonts w:hint="eastAsia" w:eastAsia="仿宋_GB2312"/>
          <w:bCs/>
          <w:sz w:val="28"/>
          <w:szCs w:val="28"/>
        </w:rPr>
        <w:t>网络安全技术基础</w:t>
      </w:r>
    </w:p>
    <w:p>
      <w:pPr>
        <w:spacing w:line="360" w:lineRule="auto"/>
        <w:ind w:firstLine="42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填空题</w:t>
      </w:r>
      <w:r>
        <w:rPr>
          <w:rFonts w:eastAsia="仿宋_GB2312"/>
          <w:sz w:val="28"/>
          <w:szCs w:val="28"/>
        </w:rPr>
        <w:t>、选择题、计算题、</w:t>
      </w:r>
      <w:r>
        <w:rPr>
          <w:rFonts w:hint="eastAsia" w:eastAsia="仿宋_GB2312"/>
          <w:sz w:val="28"/>
          <w:szCs w:val="28"/>
        </w:rPr>
        <w:t>简答</w:t>
      </w:r>
      <w:r>
        <w:rPr>
          <w:rFonts w:eastAsia="仿宋_GB2312"/>
          <w:sz w:val="28"/>
          <w:szCs w:val="28"/>
        </w:rPr>
        <w:t>题、论述题等。</w:t>
      </w:r>
    </w:p>
    <w:p>
      <w:pPr>
        <w:pStyle w:val="2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1、《C语言程序设计》，蔺冰，王力洪，西安电子科技大学出版社，2016年07月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2、《</w:t>
      </w:r>
      <w:r>
        <w:rPr>
          <w:rFonts w:eastAsia="仿宋_GB2312"/>
          <w:sz w:val="28"/>
          <w:szCs w:val="28"/>
        </w:rPr>
        <w:t>信息安全理论与技术</w:t>
      </w:r>
      <w:r>
        <w:rPr>
          <w:rFonts w:hint="eastAsia" w:eastAsia="仿宋_GB2312"/>
          <w:sz w:val="28"/>
          <w:szCs w:val="28"/>
        </w:rPr>
        <w:t>》，李飞，吴春旺，王敏，西安电子科技大学出版社，</w:t>
      </w:r>
      <w:r>
        <w:rPr>
          <w:rFonts w:eastAsia="仿宋_GB2312"/>
          <w:sz w:val="28"/>
          <w:szCs w:val="28"/>
        </w:rPr>
        <w:t>2021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12</w:t>
      </w:r>
      <w:r>
        <w:rPr>
          <w:rFonts w:hint="eastAsia" w:eastAsia="仿宋_GB2312"/>
          <w:sz w:val="28"/>
          <w:szCs w:val="28"/>
        </w:rPr>
        <w:t>月</w:t>
      </w:r>
    </w:p>
    <w:p>
      <w:pPr>
        <w:ind w:firstLine="560" w:firstLineChars="200"/>
        <w:rPr>
          <w:rFonts w:eastAsia="仿宋_GB2312"/>
          <w:sz w:val="28"/>
          <w:szCs w:val="28"/>
        </w:rPr>
      </w:pPr>
    </w:p>
    <w:sectPr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7AA2C5"/>
    <w:multiLevelType w:val="singleLevel"/>
    <w:tmpl w:val="BD7AA2C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hNGM4OGE0MjEyYTk0YmQ3ZGIyMjZmYTYzZGIzYjEifQ=="/>
  </w:docVars>
  <w:rsids>
    <w:rsidRoot w:val="00765AFC"/>
    <w:rsid w:val="000806E1"/>
    <w:rsid w:val="000B1C60"/>
    <w:rsid w:val="000E6C73"/>
    <w:rsid w:val="0011373E"/>
    <w:rsid w:val="001E60C9"/>
    <w:rsid w:val="001F3F65"/>
    <w:rsid w:val="00727493"/>
    <w:rsid w:val="00765AFC"/>
    <w:rsid w:val="00777B5A"/>
    <w:rsid w:val="008059B5"/>
    <w:rsid w:val="0086781A"/>
    <w:rsid w:val="00A76B52"/>
    <w:rsid w:val="00B82140"/>
    <w:rsid w:val="00C84C27"/>
    <w:rsid w:val="00C96074"/>
    <w:rsid w:val="00D9033B"/>
    <w:rsid w:val="00DB2740"/>
    <w:rsid w:val="00DB591C"/>
    <w:rsid w:val="00DC6EB4"/>
    <w:rsid w:val="03C35B76"/>
    <w:rsid w:val="0EFF72C5"/>
    <w:rsid w:val="1BE31DB5"/>
    <w:rsid w:val="1CC87673"/>
    <w:rsid w:val="3877679A"/>
    <w:rsid w:val="3B4D0E24"/>
    <w:rsid w:val="4A577002"/>
    <w:rsid w:val="4AA4314C"/>
    <w:rsid w:val="4C347F60"/>
    <w:rsid w:val="59817F0C"/>
    <w:rsid w:val="60646B7C"/>
    <w:rsid w:val="66F27BA1"/>
    <w:rsid w:val="69CF3702"/>
    <w:rsid w:val="7AF03577"/>
    <w:rsid w:val="7CC3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spacing w:line="360" w:lineRule="auto"/>
    </w:pPr>
    <w:rPr>
      <w:sz w:val="24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8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199</Words>
  <Characters>1138</Characters>
  <Lines>9</Lines>
  <Paragraphs>2</Paragraphs>
  <TotalTime>75</TotalTime>
  <ScaleCrop>false</ScaleCrop>
  <LinksUpToDate>false</LinksUpToDate>
  <CharactersWithSpaces>1335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2021-09-17T01:59:00Z</dcterms:created>
  <dc:creator>cuitlin</dc:creator>
  <cp:lastModifiedBy>helloWorld</cp:lastModifiedBy>
  <dcterms:modified xsi:type="dcterms:W3CDTF">2023-09-25T01:53:23Z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D7843ADC9DE64286928A77D0684F2A47_13</vt:lpwstr>
  </property>
</Properties>
</file>