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天津中德应用技术大学</w:t>
      </w:r>
      <w:r>
        <w:rPr>
          <w:rFonts w:ascii="黑体" w:hAnsi="黑体" w:eastAsia="黑体"/>
          <w:sz w:val="32"/>
          <w:szCs w:val="32"/>
        </w:rPr>
        <w:t xml:space="preserve"> 2024 年硕士研究生招生考试自命题科目考试大纲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科目代码：</w:t>
      </w:r>
      <w:r>
        <w:rPr>
          <w:rFonts w:ascii="黑体" w:hAnsi="黑体" w:eastAsia="黑体"/>
          <w:sz w:val="28"/>
          <w:szCs w:val="28"/>
        </w:rPr>
        <w:t>80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科目名称：电工学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适用专业：机械（专业学位）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电工学主要考查考生对电工技术、电子技术基本概念、基本理论等基础知识掌握的综合能力，测试考生对相关理论及分析方法的掌握情况，以及灵活运用所学知识分析和解决复杂综合问题的能力。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二、试卷类型及比例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电工部分（占5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（1）选择题，约占</w:t>
      </w:r>
      <w:r>
        <w:rPr>
          <w:rFonts w:ascii="宋体" w:hAnsi="宋体" w:eastAsia="宋体"/>
          <w:sz w:val="24"/>
          <w:szCs w:val="24"/>
        </w:rPr>
        <w:t>10%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~</m:t>
        </m:r>
      </m:oMath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（2）计算题、简答题，约占</w:t>
      </w:r>
      <w:r>
        <w:rPr>
          <w:rFonts w:ascii="宋体" w:hAnsi="宋体" w:eastAsia="宋体"/>
          <w:sz w:val="24"/>
          <w:szCs w:val="24"/>
        </w:rPr>
        <w:t>70%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~</m:t>
        </m:r>
      </m:oMath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电子部分（占5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（1）选择题，约占</w:t>
      </w:r>
      <w:r>
        <w:rPr>
          <w:rFonts w:ascii="宋体" w:hAnsi="宋体" w:eastAsia="宋体"/>
          <w:sz w:val="24"/>
          <w:szCs w:val="24"/>
        </w:rPr>
        <w:t>10%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~</m:t>
        </m:r>
      </m:oMath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（2）计算题、图解分析题，约占</w:t>
      </w:r>
      <w:r>
        <w:rPr>
          <w:rFonts w:ascii="宋体" w:hAnsi="宋体" w:eastAsia="宋体"/>
          <w:sz w:val="24"/>
          <w:szCs w:val="24"/>
        </w:rPr>
        <w:t>70%</w:t>
      </w:r>
      <m:oMath>
        <m:r>
          <m:rPr>
            <m:sty m:val="p"/>
          </m:rPr>
          <w:rPr>
            <w:rFonts w:ascii="Cambria Math" w:hAnsi="Cambria Math" w:eastAsia="宋体"/>
            <w:sz w:val="24"/>
            <w:szCs w:val="24"/>
          </w:rPr>
          <m:t>~</m:t>
        </m:r>
      </m:oMath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>0%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三、考试形式及时间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考试形式为笔试，考试时间为</w:t>
      </w:r>
      <w:r>
        <w:rPr>
          <w:rFonts w:ascii="宋体" w:hAnsi="宋体" w:eastAsia="宋体"/>
          <w:sz w:val="24"/>
          <w:szCs w:val="24"/>
        </w:rPr>
        <w:t>3小时</w:t>
      </w:r>
      <w:r>
        <w:rPr>
          <w:rFonts w:hint="eastAsia" w:ascii="宋体" w:hAnsi="宋体" w:eastAsia="宋体"/>
          <w:sz w:val="24"/>
          <w:szCs w:val="24"/>
        </w:rPr>
        <w:t>，总分为</w:t>
      </w:r>
      <w:r>
        <w:rPr>
          <w:rFonts w:ascii="宋体" w:hAnsi="宋体" w:eastAsia="宋体"/>
          <w:sz w:val="24"/>
          <w:szCs w:val="24"/>
        </w:rPr>
        <w:t>150分。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电工部分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（1）电路分析及其方法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路模型及组成部分，电压、电流及其参考方向，电阻串并联计算、电位概念与计算。基尔霍夫定律、叠加定理、戴维宁定理的分析与计算，电压源与电流源两种电源模型等效变换。电路暂态分析的储能元件和换路定则，RC电路的零输入响应，零状态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（2）正弦交流电路：正弦量的三要素、瞬时值、有效值、相位差、相量、相量图，</w:t>
      </w:r>
      <w:r>
        <w:rPr>
          <w:rFonts w:ascii="宋体" w:hAnsi="宋体" w:eastAsia="宋体"/>
          <w:sz w:val="24"/>
          <w:szCs w:val="24"/>
        </w:rPr>
        <w:t>单一R、L、C元件交流电路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电压与电流相量关系与相量图，感抗、容抗的计算</w:t>
      </w:r>
      <w:r>
        <w:rPr>
          <w:rFonts w:hint="eastAsia" w:ascii="宋体" w:hAnsi="宋体" w:eastAsia="宋体"/>
          <w:sz w:val="24"/>
          <w:szCs w:val="24"/>
        </w:rPr>
        <w:t>与分析</w:t>
      </w:r>
      <w:r>
        <w:rPr>
          <w:rFonts w:ascii="宋体" w:hAnsi="宋体" w:eastAsia="宋体"/>
          <w:sz w:val="24"/>
          <w:szCs w:val="24"/>
        </w:rPr>
        <w:t>；功率、电压、阻抗三角形关系；RLC</w:t>
      </w:r>
      <w:r>
        <w:rPr>
          <w:rFonts w:hint="eastAsia" w:ascii="宋体" w:hAnsi="宋体" w:eastAsia="宋体"/>
          <w:sz w:val="24"/>
          <w:szCs w:val="24"/>
        </w:rPr>
        <w:t>电路</w:t>
      </w:r>
      <w:r>
        <w:rPr>
          <w:rFonts w:ascii="宋体" w:hAnsi="宋体" w:eastAsia="宋体"/>
          <w:sz w:val="24"/>
          <w:szCs w:val="24"/>
        </w:rPr>
        <w:t>串</w:t>
      </w:r>
      <w:r>
        <w:rPr>
          <w:rFonts w:hint="eastAsia" w:ascii="宋体" w:hAnsi="宋体" w:eastAsia="宋体"/>
          <w:sz w:val="24"/>
          <w:szCs w:val="24"/>
        </w:rPr>
        <w:t>并联计算及相量分析方法</w:t>
      </w:r>
      <w:r>
        <w:rPr>
          <w:rFonts w:ascii="宋体" w:hAnsi="宋体" w:eastAsia="宋体"/>
          <w:sz w:val="24"/>
          <w:szCs w:val="24"/>
        </w:rPr>
        <w:t>，串联谐振电路</w:t>
      </w:r>
      <w:r>
        <w:rPr>
          <w:rFonts w:hint="eastAsia" w:ascii="宋体" w:hAnsi="宋体" w:eastAsia="宋体"/>
          <w:sz w:val="24"/>
          <w:szCs w:val="24"/>
        </w:rPr>
        <w:t>计算与分析</w:t>
      </w:r>
      <w:r>
        <w:rPr>
          <w:rFonts w:ascii="宋体" w:hAnsi="宋体" w:eastAsia="宋体"/>
          <w:sz w:val="24"/>
          <w:szCs w:val="24"/>
        </w:rPr>
        <w:t>；正弦交流电路的有功功率、无功功率、视在功率、功率因数的概念及计算；功率因数提高方法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三相电压、三相电路中的的负载的连接方法及</w:t>
      </w:r>
      <w:r>
        <w:rPr>
          <w:rFonts w:ascii="宋体" w:hAnsi="宋体" w:eastAsia="宋体"/>
          <w:sz w:val="24"/>
          <w:szCs w:val="24"/>
        </w:rPr>
        <w:t>三相电路功率的计算方法。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（3）笼型三相异步电机构造与工作原理，常用控制电器符号及各自作用，笼型电机直接启动、正反转控制线路、行程控制、时间控制原理与分析。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电子部分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（1）半导体器件：半导体器件导电特性、二极管、稳压二极管、双极型晶体管、光电器件的特性与应用。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（2）基本放大电路:共发射放大电路组成与分析计算，静态工作点、射极输出器分析与计算。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（3）集成运算放大器：</w:t>
      </w:r>
      <w:r>
        <w:rPr>
          <w:rFonts w:ascii="宋体" w:hAnsi="宋体" w:eastAsia="宋体"/>
          <w:sz w:val="24"/>
          <w:szCs w:val="24"/>
        </w:rPr>
        <w:t>集成运算放大器的特点和技术参数</w:t>
      </w:r>
      <w:r>
        <w:rPr>
          <w:rFonts w:hint="eastAsia" w:ascii="宋体" w:hAnsi="宋体" w:eastAsia="宋体"/>
          <w:sz w:val="24"/>
          <w:szCs w:val="24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集成运算放大器的分析方法</w:t>
      </w:r>
      <w:r>
        <w:rPr>
          <w:rFonts w:hint="eastAsia" w:ascii="宋体" w:hAnsi="宋体" w:eastAsia="宋体"/>
          <w:sz w:val="24"/>
          <w:szCs w:val="24"/>
        </w:rPr>
        <w:t>，集成运算放大器线性区的分析依据——虚短、虚断，</w:t>
      </w:r>
      <w:r>
        <w:rPr>
          <w:rFonts w:ascii="宋体" w:hAnsi="宋体" w:eastAsia="宋体"/>
          <w:sz w:val="24"/>
          <w:szCs w:val="24"/>
        </w:rPr>
        <w:t>集成运算放大器在信号运算方面的应用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）直流稳压电源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整流电路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滤波</w:t>
      </w:r>
      <w:r>
        <w:rPr>
          <w:rFonts w:hint="eastAsia" w:ascii="宋体" w:hAnsi="宋体" w:eastAsia="宋体"/>
          <w:sz w:val="24"/>
          <w:szCs w:val="24"/>
        </w:rPr>
        <w:t>器、直流稳压电源的特点与应用。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（5）门电路和组合逻辑电路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数字电路的信号、元件和进制。</w:t>
      </w:r>
      <w:r>
        <w:rPr>
          <w:rFonts w:ascii="宋体" w:hAnsi="宋体" w:eastAsia="宋体"/>
          <w:sz w:val="24"/>
          <w:szCs w:val="24"/>
        </w:rPr>
        <w:t>基本门电路及其组合</w:t>
      </w:r>
      <w:r>
        <w:rPr>
          <w:rFonts w:hint="eastAsia" w:ascii="宋体" w:hAnsi="宋体" w:eastAsia="宋体"/>
          <w:sz w:val="24"/>
          <w:szCs w:val="24"/>
        </w:rPr>
        <w:t>，与门、或门、非门、与非门、或非门等基本门电路的逻辑功能及其实现。逻辑代数的运算法则，逻辑函数的表示方法与化简。</w:t>
      </w:r>
      <w:r>
        <w:rPr>
          <w:rFonts w:ascii="宋体" w:hAnsi="宋体" w:eastAsia="宋体"/>
          <w:sz w:val="24"/>
          <w:szCs w:val="24"/>
        </w:rPr>
        <w:t>组合逻辑电路</w:t>
      </w:r>
      <w:r>
        <w:rPr>
          <w:rFonts w:hint="eastAsia" w:ascii="宋体" w:hAnsi="宋体" w:eastAsia="宋体"/>
          <w:sz w:val="24"/>
          <w:szCs w:val="24"/>
        </w:rPr>
        <w:t>功能</w:t>
      </w:r>
      <w:r>
        <w:rPr>
          <w:rFonts w:ascii="宋体" w:hAnsi="宋体" w:eastAsia="宋体"/>
          <w:sz w:val="24"/>
          <w:szCs w:val="24"/>
        </w:rPr>
        <w:t>的分析和设计</w:t>
      </w:r>
      <w:r>
        <w:rPr>
          <w:rFonts w:hint="eastAsia" w:ascii="宋体" w:hAnsi="宋体" w:eastAsia="宋体"/>
          <w:sz w:val="24"/>
          <w:szCs w:val="24"/>
        </w:rPr>
        <w:t>，RS触发器、JK触发器、D触发器。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主要参考书目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秦曾煌主编，电工学简明教程（第三版），</w:t>
      </w:r>
      <w:r>
        <w:rPr>
          <w:rFonts w:hint="eastAsia" w:ascii="宋体" w:hAnsi="宋体" w:eastAsia="宋体"/>
          <w:sz w:val="24"/>
          <w:szCs w:val="24"/>
        </w:rPr>
        <w:t>高等教育出版社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5B3BD"/>
    <w:multiLevelType w:val="singleLevel"/>
    <w:tmpl w:val="A355B3B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zZkNzQ3NDJlY2ZjM2U3OWI5ZjhhZWQzY2NhMmFlZjMifQ=="/>
  </w:docVars>
  <w:rsids>
    <w:rsidRoot w:val="00FE67D5"/>
    <w:rsid w:val="00001036"/>
    <w:rsid w:val="00006153"/>
    <w:rsid w:val="00014618"/>
    <w:rsid w:val="0002579E"/>
    <w:rsid w:val="00035884"/>
    <w:rsid w:val="00035BF6"/>
    <w:rsid w:val="00043572"/>
    <w:rsid w:val="000467DA"/>
    <w:rsid w:val="00055E76"/>
    <w:rsid w:val="00056684"/>
    <w:rsid w:val="00057171"/>
    <w:rsid w:val="00065539"/>
    <w:rsid w:val="000874C9"/>
    <w:rsid w:val="000A7F42"/>
    <w:rsid w:val="000B05CB"/>
    <w:rsid w:val="000B2980"/>
    <w:rsid w:val="000B4BD1"/>
    <w:rsid w:val="000C1368"/>
    <w:rsid w:val="000C5190"/>
    <w:rsid w:val="000D0740"/>
    <w:rsid w:val="000D2FE6"/>
    <w:rsid w:val="000D4AA2"/>
    <w:rsid w:val="000E7522"/>
    <w:rsid w:val="000F1547"/>
    <w:rsid w:val="000F773A"/>
    <w:rsid w:val="00103BB9"/>
    <w:rsid w:val="00105F8B"/>
    <w:rsid w:val="0011337A"/>
    <w:rsid w:val="0012660E"/>
    <w:rsid w:val="001319DC"/>
    <w:rsid w:val="00133414"/>
    <w:rsid w:val="00145C85"/>
    <w:rsid w:val="00155F14"/>
    <w:rsid w:val="00162205"/>
    <w:rsid w:val="001746B7"/>
    <w:rsid w:val="00180646"/>
    <w:rsid w:val="001846E9"/>
    <w:rsid w:val="00184C78"/>
    <w:rsid w:val="001C3CED"/>
    <w:rsid w:val="001C5DB9"/>
    <w:rsid w:val="001D1736"/>
    <w:rsid w:val="001D6171"/>
    <w:rsid w:val="001E297B"/>
    <w:rsid w:val="001E5B81"/>
    <w:rsid w:val="001F694D"/>
    <w:rsid w:val="001F7271"/>
    <w:rsid w:val="0020098D"/>
    <w:rsid w:val="002032D8"/>
    <w:rsid w:val="002039D6"/>
    <w:rsid w:val="00213C0C"/>
    <w:rsid w:val="0021699E"/>
    <w:rsid w:val="00225CE1"/>
    <w:rsid w:val="0022612A"/>
    <w:rsid w:val="00242508"/>
    <w:rsid w:val="00251AAD"/>
    <w:rsid w:val="002623F9"/>
    <w:rsid w:val="00262B80"/>
    <w:rsid w:val="0026370A"/>
    <w:rsid w:val="0026573B"/>
    <w:rsid w:val="00270A82"/>
    <w:rsid w:val="00273280"/>
    <w:rsid w:val="00283497"/>
    <w:rsid w:val="0028720B"/>
    <w:rsid w:val="00290CC2"/>
    <w:rsid w:val="002931AF"/>
    <w:rsid w:val="0029708D"/>
    <w:rsid w:val="002A3925"/>
    <w:rsid w:val="002C49A7"/>
    <w:rsid w:val="002C79AE"/>
    <w:rsid w:val="002F1F7D"/>
    <w:rsid w:val="00315DE8"/>
    <w:rsid w:val="00316347"/>
    <w:rsid w:val="0032162F"/>
    <w:rsid w:val="00324530"/>
    <w:rsid w:val="00333228"/>
    <w:rsid w:val="00341467"/>
    <w:rsid w:val="0034772F"/>
    <w:rsid w:val="0035613C"/>
    <w:rsid w:val="003607B7"/>
    <w:rsid w:val="00377F72"/>
    <w:rsid w:val="00380EC7"/>
    <w:rsid w:val="00392767"/>
    <w:rsid w:val="00397256"/>
    <w:rsid w:val="003A16DB"/>
    <w:rsid w:val="003D3377"/>
    <w:rsid w:val="003D601B"/>
    <w:rsid w:val="003E00A7"/>
    <w:rsid w:val="003E149B"/>
    <w:rsid w:val="003F0ECA"/>
    <w:rsid w:val="003F179D"/>
    <w:rsid w:val="00401601"/>
    <w:rsid w:val="00420DD7"/>
    <w:rsid w:val="0042371D"/>
    <w:rsid w:val="00444D3D"/>
    <w:rsid w:val="004457BD"/>
    <w:rsid w:val="004478DD"/>
    <w:rsid w:val="00453EA6"/>
    <w:rsid w:val="00456F64"/>
    <w:rsid w:val="00460F77"/>
    <w:rsid w:val="00461DFC"/>
    <w:rsid w:val="004859EC"/>
    <w:rsid w:val="00486012"/>
    <w:rsid w:val="004919C7"/>
    <w:rsid w:val="0049361B"/>
    <w:rsid w:val="004B1510"/>
    <w:rsid w:val="004B4556"/>
    <w:rsid w:val="004B5C00"/>
    <w:rsid w:val="004B71F3"/>
    <w:rsid w:val="004D0348"/>
    <w:rsid w:val="004F2DC5"/>
    <w:rsid w:val="0050159C"/>
    <w:rsid w:val="005022E0"/>
    <w:rsid w:val="00502433"/>
    <w:rsid w:val="00503E7F"/>
    <w:rsid w:val="00505691"/>
    <w:rsid w:val="0051104D"/>
    <w:rsid w:val="00513C92"/>
    <w:rsid w:val="005162F8"/>
    <w:rsid w:val="00533881"/>
    <w:rsid w:val="005437AD"/>
    <w:rsid w:val="00554577"/>
    <w:rsid w:val="0055797F"/>
    <w:rsid w:val="00560A72"/>
    <w:rsid w:val="00570C80"/>
    <w:rsid w:val="005830F2"/>
    <w:rsid w:val="00596563"/>
    <w:rsid w:val="005972B6"/>
    <w:rsid w:val="00597D48"/>
    <w:rsid w:val="005A4440"/>
    <w:rsid w:val="005A69B5"/>
    <w:rsid w:val="005D590D"/>
    <w:rsid w:val="005F00B3"/>
    <w:rsid w:val="005F15E5"/>
    <w:rsid w:val="005F6028"/>
    <w:rsid w:val="005F6845"/>
    <w:rsid w:val="005F7845"/>
    <w:rsid w:val="006004FB"/>
    <w:rsid w:val="00600ECE"/>
    <w:rsid w:val="00607D99"/>
    <w:rsid w:val="00616B6C"/>
    <w:rsid w:val="00623A86"/>
    <w:rsid w:val="0062502B"/>
    <w:rsid w:val="00630884"/>
    <w:rsid w:val="006342E1"/>
    <w:rsid w:val="00640DA7"/>
    <w:rsid w:val="00641460"/>
    <w:rsid w:val="006506BE"/>
    <w:rsid w:val="00656808"/>
    <w:rsid w:val="00657735"/>
    <w:rsid w:val="00657AC6"/>
    <w:rsid w:val="00657F1F"/>
    <w:rsid w:val="0066426E"/>
    <w:rsid w:val="00666FDB"/>
    <w:rsid w:val="006733A7"/>
    <w:rsid w:val="00684C3F"/>
    <w:rsid w:val="006872D2"/>
    <w:rsid w:val="006A0C14"/>
    <w:rsid w:val="006A0C8C"/>
    <w:rsid w:val="006C18E1"/>
    <w:rsid w:val="006C4C76"/>
    <w:rsid w:val="006C51F8"/>
    <w:rsid w:val="006E2E32"/>
    <w:rsid w:val="006E68D1"/>
    <w:rsid w:val="006F0411"/>
    <w:rsid w:val="006F073A"/>
    <w:rsid w:val="006F5525"/>
    <w:rsid w:val="00702E1C"/>
    <w:rsid w:val="007032EF"/>
    <w:rsid w:val="00710DD2"/>
    <w:rsid w:val="007137AF"/>
    <w:rsid w:val="00714797"/>
    <w:rsid w:val="007243E4"/>
    <w:rsid w:val="00727C06"/>
    <w:rsid w:val="007328B7"/>
    <w:rsid w:val="00746CCD"/>
    <w:rsid w:val="007532ED"/>
    <w:rsid w:val="00755188"/>
    <w:rsid w:val="00755FB2"/>
    <w:rsid w:val="007613CB"/>
    <w:rsid w:val="0076416E"/>
    <w:rsid w:val="007668AC"/>
    <w:rsid w:val="00770930"/>
    <w:rsid w:val="00774102"/>
    <w:rsid w:val="00776B23"/>
    <w:rsid w:val="007A73F3"/>
    <w:rsid w:val="007B03D5"/>
    <w:rsid w:val="007B085F"/>
    <w:rsid w:val="007C29F0"/>
    <w:rsid w:val="007D1453"/>
    <w:rsid w:val="007F3AB4"/>
    <w:rsid w:val="007F5F8D"/>
    <w:rsid w:val="007F7BA8"/>
    <w:rsid w:val="0080066A"/>
    <w:rsid w:val="00801167"/>
    <w:rsid w:val="008023C0"/>
    <w:rsid w:val="008029C2"/>
    <w:rsid w:val="00803503"/>
    <w:rsid w:val="00805A56"/>
    <w:rsid w:val="00807149"/>
    <w:rsid w:val="00811F97"/>
    <w:rsid w:val="00825B6A"/>
    <w:rsid w:val="00831A97"/>
    <w:rsid w:val="00832044"/>
    <w:rsid w:val="00844CB6"/>
    <w:rsid w:val="00862E62"/>
    <w:rsid w:val="00873711"/>
    <w:rsid w:val="00880065"/>
    <w:rsid w:val="008810B6"/>
    <w:rsid w:val="00892B4C"/>
    <w:rsid w:val="008978D5"/>
    <w:rsid w:val="008A3B0B"/>
    <w:rsid w:val="008A4E1B"/>
    <w:rsid w:val="008B1521"/>
    <w:rsid w:val="008B4188"/>
    <w:rsid w:val="008C420F"/>
    <w:rsid w:val="008E3E19"/>
    <w:rsid w:val="008F229E"/>
    <w:rsid w:val="008F3D2F"/>
    <w:rsid w:val="008F4623"/>
    <w:rsid w:val="00905257"/>
    <w:rsid w:val="0091073C"/>
    <w:rsid w:val="0093267A"/>
    <w:rsid w:val="00943704"/>
    <w:rsid w:val="00952719"/>
    <w:rsid w:val="00964AFE"/>
    <w:rsid w:val="009709DB"/>
    <w:rsid w:val="00970C9A"/>
    <w:rsid w:val="009948BF"/>
    <w:rsid w:val="009950EE"/>
    <w:rsid w:val="009A0544"/>
    <w:rsid w:val="009B2D4E"/>
    <w:rsid w:val="009B4281"/>
    <w:rsid w:val="009C6666"/>
    <w:rsid w:val="009D4C27"/>
    <w:rsid w:val="009F263F"/>
    <w:rsid w:val="009F6ED1"/>
    <w:rsid w:val="00A003B0"/>
    <w:rsid w:val="00A1579D"/>
    <w:rsid w:val="00A33C33"/>
    <w:rsid w:val="00A47DB3"/>
    <w:rsid w:val="00A51DF2"/>
    <w:rsid w:val="00A51FB5"/>
    <w:rsid w:val="00A61894"/>
    <w:rsid w:val="00A71866"/>
    <w:rsid w:val="00A7424F"/>
    <w:rsid w:val="00A75DD8"/>
    <w:rsid w:val="00A8458D"/>
    <w:rsid w:val="00A8668D"/>
    <w:rsid w:val="00A93544"/>
    <w:rsid w:val="00AA7780"/>
    <w:rsid w:val="00AA7A8E"/>
    <w:rsid w:val="00AB2157"/>
    <w:rsid w:val="00AC0976"/>
    <w:rsid w:val="00AE0E98"/>
    <w:rsid w:val="00AE565B"/>
    <w:rsid w:val="00AF0679"/>
    <w:rsid w:val="00AF1F82"/>
    <w:rsid w:val="00B03DCB"/>
    <w:rsid w:val="00B04293"/>
    <w:rsid w:val="00B05803"/>
    <w:rsid w:val="00B16949"/>
    <w:rsid w:val="00B169CA"/>
    <w:rsid w:val="00B20E00"/>
    <w:rsid w:val="00B3075F"/>
    <w:rsid w:val="00B56429"/>
    <w:rsid w:val="00B644B7"/>
    <w:rsid w:val="00B80284"/>
    <w:rsid w:val="00B8233A"/>
    <w:rsid w:val="00B935F2"/>
    <w:rsid w:val="00BA1EF8"/>
    <w:rsid w:val="00BB16F9"/>
    <w:rsid w:val="00BB2EA2"/>
    <w:rsid w:val="00BB5101"/>
    <w:rsid w:val="00BC1ACE"/>
    <w:rsid w:val="00BC3AFC"/>
    <w:rsid w:val="00BC638C"/>
    <w:rsid w:val="00BD7AD7"/>
    <w:rsid w:val="00C07D22"/>
    <w:rsid w:val="00C3186A"/>
    <w:rsid w:val="00C33569"/>
    <w:rsid w:val="00C34C6D"/>
    <w:rsid w:val="00C3526F"/>
    <w:rsid w:val="00C35948"/>
    <w:rsid w:val="00C56CDD"/>
    <w:rsid w:val="00C660B2"/>
    <w:rsid w:val="00C668CE"/>
    <w:rsid w:val="00C67D3E"/>
    <w:rsid w:val="00C706D5"/>
    <w:rsid w:val="00C74BB5"/>
    <w:rsid w:val="00C7635F"/>
    <w:rsid w:val="00C767B2"/>
    <w:rsid w:val="00C77C49"/>
    <w:rsid w:val="00C84CE2"/>
    <w:rsid w:val="00C86486"/>
    <w:rsid w:val="00C9725F"/>
    <w:rsid w:val="00CB025B"/>
    <w:rsid w:val="00CB5395"/>
    <w:rsid w:val="00CC1B5B"/>
    <w:rsid w:val="00CD41B9"/>
    <w:rsid w:val="00CD4ECD"/>
    <w:rsid w:val="00CE0F88"/>
    <w:rsid w:val="00CE23DB"/>
    <w:rsid w:val="00CE6A6F"/>
    <w:rsid w:val="00CE6B1C"/>
    <w:rsid w:val="00CF1438"/>
    <w:rsid w:val="00D06483"/>
    <w:rsid w:val="00D15988"/>
    <w:rsid w:val="00D16DFC"/>
    <w:rsid w:val="00D31983"/>
    <w:rsid w:val="00D34BE3"/>
    <w:rsid w:val="00D363A6"/>
    <w:rsid w:val="00D5339D"/>
    <w:rsid w:val="00D56740"/>
    <w:rsid w:val="00D56F79"/>
    <w:rsid w:val="00D61C80"/>
    <w:rsid w:val="00D71A95"/>
    <w:rsid w:val="00D73A04"/>
    <w:rsid w:val="00D755B6"/>
    <w:rsid w:val="00D86AB2"/>
    <w:rsid w:val="00D87A9B"/>
    <w:rsid w:val="00D9325F"/>
    <w:rsid w:val="00D9671F"/>
    <w:rsid w:val="00DA0A95"/>
    <w:rsid w:val="00DA2E8A"/>
    <w:rsid w:val="00DB503E"/>
    <w:rsid w:val="00DC1974"/>
    <w:rsid w:val="00DC61B1"/>
    <w:rsid w:val="00DD4161"/>
    <w:rsid w:val="00DE18EE"/>
    <w:rsid w:val="00DF5631"/>
    <w:rsid w:val="00DF7739"/>
    <w:rsid w:val="00E008AC"/>
    <w:rsid w:val="00E106EA"/>
    <w:rsid w:val="00E23B35"/>
    <w:rsid w:val="00E249F0"/>
    <w:rsid w:val="00E25D8D"/>
    <w:rsid w:val="00E3574E"/>
    <w:rsid w:val="00E35B48"/>
    <w:rsid w:val="00E41D8D"/>
    <w:rsid w:val="00E471C6"/>
    <w:rsid w:val="00E52E76"/>
    <w:rsid w:val="00E71544"/>
    <w:rsid w:val="00E832E7"/>
    <w:rsid w:val="00E85524"/>
    <w:rsid w:val="00E8773A"/>
    <w:rsid w:val="00E927A0"/>
    <w:rsid w:val="00EA4645"/>
    <w:rsid w:val="00EA56C6"/>
    <w:rsid w:val="00EC2894"/>
    <w:rsid w:val="00EC435F"/>
    <w:rsid w:val="00EE5F98"/>
    <w:rsid w:val="00EF15AD"/>
    <w:rsid w:val="00EF5A36"/>
    <w:rsid w:val="00F0584E"/>
    <w:rsid w:val="00F06866"/>
    <w:rsid w:val="00F070CB"/>
    <w:rsid w:val="00F20478"/>
    <w:rsid w:val="00F2242A"/>
    <w:rsid w:val="00F30E96"/>
    <w:rsid w:val="00F40881"/>
    <w:rsid w:val="00F467F6"/>
    <w:rsid w:val="00F47D6C"/>
    <w:rsid w:val="00F47F78"/>
    <w:rsid w:val="00F53345"/>
    <w:rsid w:val="00F6356C"/>
    <w:rsid w:val="00F7009D"/>
    <w:rsid w:val="00F7761F"/>
    <w:rsid w:val="00F954D0"/>
    <w:rsid w:val="00FA2635"/>
    <w:rsid w:val="00FA31A9"/>
    <w:rsid w:val="00FA76D7"/>
    <w:rsid w:val="00FB6CBE"/>
    <w:rsid w:val="00FD49A0"/>
    <w:rsid w:val="00FD7998"/>
    <w:rsid w:val="00FE11F1"/>
    <w:rsid w:val="00FE67D5"/>
    <w:rsid w:val="1AF6011F"/>
    <w:rsid w:val="29C73EC4"/>
    <w:rsid w:val="7106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styleId="8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2022-09-13T10:45:00Z</dcterms:created>
  <dc:creator>715549796@qq.com</dc:creator>
  <cp:lastModifiedBy>海娟</cp:lastModifiedBy>
  <dcterms:modified xsi:type="dcterms:W3CDTF">2023-09-22T07:20:10Z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00698D2886984E4F924A48E97369DE83_12</vt:lpwstr>
  </property>
</Properties>
</file>